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4943B7" w14:textId="77777777" w:rsidR="00B74DE2" w:rsidRPr="00B74DE2" w:rsidRDefault="00B74DE2" w:rsidP="002D795F">
      <w:pPr>
        <w:widowControl w:val="0"/>
        <w:tabs>
          <w:tab w:val="left" w:pos="1134"/>
        </w:tabs>
        <w:autoSpaceDE w:val="0"/>
        <w:autoSpaceDN w:val="0"/>
        <w:adjustRightInd w:val="0"/>
        <w:spacing w:after="0"/>
        <w:rPr>
          <w:rFonts w:eastAsia="Times New Roman"/>
          <w:lang w:eastAsia="en-GB"/>
        </w:rPr>
      </w:pPr>
    </w:p>
    <w:p w14:paraId="0AB7A963" w14:textId="77777777" w:rsidR="00B74DE2" w:rsidRPr="00B74DE2" w:rsidRDefault="00B74DE2" w:rsidP="002D795F">
      <w:pPr>
        <w:widowControl w:val="0"/>
        <w:tabs>
          <w:tab w:val="left" w:pos="1134"/>
        </w:tabs>
        <w:kinsoku w:val="0"/>
        <w:overflowPunct w:val="0"/>
        <w:autoSpaceDE w:val="0"/>
        <w:autoSpaceDN w:val="0"/>
        <w:adjustRightInd w:val="0"/>
        <w:spacing w:after="0"/>
        <w:rPr>
          <w:rFonts w:eastAsia="Times New Roman"/>
          <w:lang w:eastAsia="en-GB"/>
        </w:rPr>
      </w:pPr>
      <w:r w:rsidRPr="00B74DE2">
        <w:rPr>
          <w:rFonts w:eastAsia="Times New Roman"/>
          <w:lang w:eastAsia="en-GB"/>
        </w:rPr>
        <w:t xml:space="preserve">            </w:t>
      </w:r>
    </w:p>
    <w:p w14:paraId="42E9EFA4" w14:textId="77777777" w:rsidR="00B74DE2" w:rsidRPr="00B74DE2" w:rsidRDefault="00B74DE2" w:rsidP="002D795F">
      <w:pPr>
        <w:widowControl w:val="0"/>
        <w:tabs>
          <w:tab w:val="left" w:pos="1134"/>
        </w:tabs>
        <w:kinsoku w:val="0"/>
        <w:overflowPunct w:val="0"/>
        <w:autoSpaceDE w:val="0"/>
        <w:autoSpaceDN w:val="0"/>
        <w:adjustRightInd w:val="0"/>
        <w:spacing w:after="0"/>
        <w:rPr>
          <w:rFonts w:eastAsia="Times New Roman"/>
          <w:lang w:eastAsia="en-GB"/>
        </w:rPr>
      </w:pPr>
    </w:p>
    <w:p w14:paraId="46A4826D" w14:textId="117280A2" w:rsidR="00AC6F48" w:rsidRPr="00AC6F48" w:rsidRDefault="00AC6F48" w:rsidP="00AC6F48">
      <w:pPr>
        <w:rPr>
          <w:rFonts w:eastAsia="Aptos"/>
          <w:b/>
          <w:bCs/>
          <w:sz w:val="28"/>
          <w:szCs w:val="28"/>
        </w:rPr>
      </w:pPr>
      <w:r w:rsidRPr="00AC6F48">
        <w:rPr>
          <w:rFonts w:eastAsia="Aptos"/>
          <w:b/>
          <w:bCs/>
          <w:sz w:val="28"/>
          <w:szCs w:val="28"/>
        </w:rPr>
        <w:t>THE ACTIVE TRAVEL HIERARCHY</w:t>
      </w:r>
      <w:r w:rsidR="00806E2A">
        <w:rPr>
          <w:rFonts w:eastAsia="Aptos"/>
          <w:b/>
          <w:bCs/>
          <w:sz w:val="28"/>
          <w:szCs w:val="28"/>
        </w:rPr>
        <w:t xml:space="preserve"> CONSULTATION</w:t>
      </w:r>
    </w:p>
    <w:p w14:paraId="33F2528F" w14:textId="77777777" w:rsidR="00AC6F48" w:rsidRPr="00AC6F48" w:rsidRDefault="00AC6F48" w:rsidP="00AC6F48">
      <w:pPr>
        <w:rPr>
          <w:rFonts w:eastAsia="Aptos"/>
          <w:b/>
          <w:bCs/>
        </w:rPr>
      </w:pPr>
      <w:r w:rsidRPr="00AC6F48">
        <w:rPr>
          <w:rFonts w:eastAsia="Aptos"/>
          <w:b/>
          <w:bCs/>
        </w:rPr>
        <w:t>INTRODUCTION</w:t>
      </w:r>
    </w:p>
    <w:p w14:paraId="7255F8FC" w14:textId="77777777" w:rsidR="00AC6F48" w:rsidRPr="00AC6F48" w:rsidRDefault="00AC6F48" w:rsidP="00AC6F48">
      <w:pPr>
        <w:rPr>
          <w:rFonts w:eastAsia="Aptos"/>
        </w:rPr>
      </w:pPr>
      <w:r w:rsidRPr="00AC6F48">
        <w:rPr>
          <w:rFonts w:eastAsia="Aptos"/>
        </w:rPr>
        <w:t>Cambridgeshire County Council is the local highway authority for Cambridgeshire and wishes to seek your input into the development of its Active Travel Hierarchy.  Please take the time to review this background information and provide your feedback.</w:t>
      </w:r>
    </w:p>
    <w:p w14:paraId="4935BCBE" w14:textId="77777777" w:rsidR="00AC6F48" w:rsidRPr="00AC6F48" w:rsidRDefault="00AC6F48" w:rsidP="00AC6F48">
      <w:pPr>
        <w:rPr>
          <w:rFonts w:eastAsia="Aptos"/>
          <w:b/>
          <w:bCs/>
        </w:rPr>
      </w:pPr>
      <w:r w:rsidRPr="00AC6F48">
        <w:rPr>
          <w:rFonts w:eastAsia="Aptos"/>
          <w:b/>
          <w:bCs/>
        </w:rPr>
        <w:t>CONTENTS</w:t>
      </w:r>
    </w:p>
    <w:p w14:paraId="2D96914D" w14:textId="77777777" w:rsidR="00AC6F48" w:rsidRPr="00AC6F48" w:rsidRDefault="00AC6F48" w:rsidP="00AC6F48">
      <w:pPr>
        <w:rPr>
          <w:rFonts w:eastAsia="Aptos"/>
        </w:rPr>
      </w:pPr>
      <w:r w:rsidRPr="00AC6F48">
        <w:rPr>
          <w:rFonts w:eastAsia="Aptos"/>
        </w:rPr>
        <w:t>1 – What is a maintenance hierarchy?</w:t>
      </w:r>
    </w:p>
    <w:p w14:paraId="04510D5E" w14:textId="77777777" w:rsidR="00AC6F48" w:rsidRPr="00AC6F48" w:rsidRDefault="00AC6F48" w:rsidP="00AC6F48">
      <w:pPr>
        <w:rPr>
          <w:rFonts w:eastAsia="Aptos"/>
        </w:rPr>
      </w:pPr>
      <w:r w:rsidRPr="00AC6F48">
        <w:rPr>
          <w:rFonts w:eastAsia="Aptos"/>
        </w:rPr>
        <w:t>2 – What is ‘active travel’?</w:t>
      </w:r>
    </w:p>
    <w:p w14:paraId="347A932F" w14:textId="77777777" w:rsidR="00AC6F48" w:rsidRPr="00AC6F48" w:rsidRDefault="00AC6F48" w:rsidP="00AC6F48">
      <w:pPr>
        <w:rPr>
          <w:rFonts w:eastAsia="Aptos"/>
        </w:rPr>
      </w:pPr>
      <w:r w:rsidRPr="00AC6F48">
        <w:rPr>
          <w:rFonts w:eastAsia="Aptos"/>
        </w:rPr>
        <w:t>3 – The Active Travel Hierarchy</w:t>
      </w:r>
    </w:p>
    <w:p w14:paraId="5D6D4937" w14:textId="77777777" w:rsidR="00AC6F48" w:rsidRPr="00AC6F48" w:rsidRDefault="00AC6F48" w:rsidP="00AC6F48">
      <w:pPr>
        <w:rPr>
          <w:rFonts w:eastAsia="Aptos"/>
        </w:rPr>
      </w:pPr>
      <w:r w:rsidRPr="00AC6F48">
        <w:rPr>
          <w:rFonts w:eastAsia="Aptos"/>
        </w:rPr>
        <w:t>4 – What is the effect on maintenance standards?</w:t>
      </w:r>
    </w:p>
    <w:p w14:paraId="449EA656" w14:textId="77777777" w:rsidR="00AC6F48" w:rsidRPr="00AC6F48" w:rsidRDefault="00AC6F48" w:rsidP="00AC6F48">
      <w:pPr>
        <w:rPr>
          <w:rFonts w:eastAsia="Aptos"/>
        </w:rPr>
      </w:pPr>
      <w:r w:rsidRPr="00AC6F48">
        <w:rPr>
          <w:rFonts w:eastAsia="Aptos"/>
        </w:rPr>
        <w:t>5 – What about Public Rights of Way?</w:t>
      </w:r>
    </w:p>
    <w:p w14:paraId="1560058A" w14:textId="77777777" w:rsidR="00AC6F48" w:rsidRPr="00AC6F48" w:rsidRDefault="00AC6F48" w:rsidP="00AC6F48">
      <w:pPr>
        <w:rPr>
          <w:rFonts w:eastAsia="Aptos"/>
        </w:rPr>
      </w:pPr>
      <w:r w:rsidRPr="00AC6F48">
        <w:rPr>
          <w:rFonts w:eastAsia="Aptos"/>
        </w:rPr>
        <w:t>6 – What the Active Travel Hierarchy will not do</w:t>
      </w:r>
    </w:p>
    <w:p w14:paraId="1FC13FE0" w14:textId="77777777" w:rsidR="00AC6F48" w:rsidRPr="00AC6F48" w:rsidRDefault="00AC6F48" w:rsidP="00AC6F48">
      <w:pPr>
        <w:rPr>
          <w:rFonts w:eastAsia="Aptos"/>
        </w:rPr>
      </w:pPr>
      <w:r w:rsidRPr="00AC6F48">
        <w:rPr>
          <w:rFonts w:eastAsia="Aptos"/>
        </w:rPr>
        <w:t>7 – What are we doing now?</w:t>
      </w:r>
    </w:p>
    <w:p w14:paraId="53BC2574" w14:textId="77777777" w:rsidR="00AC6F48" w:rsidRPr="00AC6F48" w:rsidRDefault="00AC6F48" w:rsidP="00AC6F48">
      <w:pPr>
        <w:rPr>
          <w:rFonts w:eastAsia="Aptos"/>
        </w:rPr>
      </w:pPr>
      <w:r w:rsidRPr="00AC6F48">
        <w:rPr>
          <w:rFonts w:eastAsia="Aptos"/>
        </w:rPr>
        <w:t>8 – Your opportunity to comment</w:t>
      </w:r>
    </w:p>
    <w:p w14:paraId="73F5AC01" w14:textId="77777777" w:rsidR="00AC6F48" w:rsidRPr="00AC6F48" w:rsidRDefault="00AC6F48" w:rsidP="00AC6F48">
      <w:pPr>
        <w:rPr>
          <w:rFonts w:eastAsia="Aptos"/>
        </w:rPr>
      </w:pPr>
      <w:r w:rsidRPr="00AC6F48">
        <w:rPr>
          <w:rFonts w:eastAsia="Aptos"/>
        </w:rPr>
        <w:t>9 – Other information about the consultation</w:t>
      </w:r>
    </w:p>
    <w:p w14:paraId="32D48C8A" w14:textId="77777777" w:rsidR="00AC6F48" w:rsidRPr="00AC6F48" w:rsidRDefault="00AC6F48" w:rsidP="00AC6F48">
      <w:pPr>
        <w:rPr>
          <w:rFonts w:eastAsia="Aptos"/>
        </w:rPr>
      </w:pPr>
      <w:r w:rsidRPr="00AC6F48">
        <w:rPr>
          <w:rFonts w:eastAsia="Aptos"/>
        </w:rPr>
        <w:t>10 – Consultation timeline</w:t>
      </w:r>
    </w:p>
    <w:p w14:paraId="1F204C72" w14:textId="77777777" w:rsidR="00AC6F48" w:rsidRPr="00AC6F48" w:rsidRDefault="00AC6F48" w:rsidP="00AC6F48">
      <w:pPr>
        <w:rPr>
          <w:rFonts w:eastAsia="Aptos"/>
        </w:rPr>
      </w:pPr>
    </w:p>
    <w:p w14:paraId="352181BD" w14:textId="77777777" w:rsidR="00AC6F48" w:rsidRPr="00AC6F48" w:rsidRDefault="00AC6F48" w:rsidP="00AC6F48">
      <w:pPr>
        <w:rPr>
          <w:rFonts w:eastAsia="Aptos"/>
        </w:rPr>
      </w:pPr>
    </w:p>
    <w:p w14:paraId="617AFEB5" w14:textId="77777777" w:rsidR="00AC6F48" w:rsidRPr="00AC6F48" w:rsidRDefault="00AC6F48" w:rsidP="00AC6F48">
      <w:pPr>
        <w:rPr>
          <w:rFonts w:eastAsia="Aptos"/>
        </w:rPr>
      </w:pPr>
    </w:p>
    <w:p w14:paraId="468A57CB" w14:textId="77777777" w:rsidR="00AC6F48" w:rsidRPr="00AC6F48" w:rsidRDefault="00AC6F48" w:rsidP="00AC6F48">
      <w:pPr>
        <w:rPr>
          <w:rFonts w:eastAsia="Aptos"/>
        </w:rPr>
      </w:pPr>
    </w:p>
    <w:p w14:paraId="4456F21E" w14:textId="77777777" w:rsidR="00AC6F48" w:rsidRPr="00AC6F48" w:rsidRDefault="00AC6F48" w:rsidP="00AC6F48">
      <w:pPr>
        <w:rPr>
          <w:rFonts w:eastAsia="Aptos"/>
        </w:rPr>
      </w:pPr>
    </w:p>
    <w:p w14:paraId="56934DE7" w14:textId="77777777" w:rsidR="00AC6F48" w:rsidRPr="00AC6F48" w:rsidRDefault="00AC6F48" w:rsidP="00AC6F48">
      <w:pPr>
        <w:rPr>
          <w:rFonts w:eastAsia="Aptos"/>
        </w:rPr>
      </w:pPr>
    </w:p>
    <w:p w14:paraId="6C206B0F" w14:textId="77777777" w:rsidR="00AC6F48" w:rsidRPr="00AC6F48" w:rsidRDefault="00AC6F48" w:rsidP="00AC6F48">
      <w:pPr>
        <w:rPr>
          <w:rFonts w:eastAsia="Aptos"/>
        </w:rPr>
      </w:pPr>
    </w:p>
    <w:p w14:paraId="32B81DFA" w14:textId="77777777" w:rsidR="00AC6F48" w:rsidRPr="00AC6F48" w:rsidRDefault="00AC6F48" w:rsidP="00AC6F48">
      <w:pPr>
        <w:rPr>
          <w:rFonts w:eastAsia="Aptos"/>
        </w:rPr>
      </w:pPr>
    </w:p>
    <w:p w14:paraId="582AEFB8" w14:textId="77777777" w:rsidR="00AC6F48" w:rsidRDefault="00AC6F48" w:rsidP="00AC6F48">
      <w:pPr>
        <w:rPr>
          <w:rFonts w:eastAsia="Aptos"/>
        </w:rPr>
      </w:pPr>
    </w:p>
    <w:p w14:paraId="32ACDB2E" w14:textId="77777777" w:rsidR="00AC6F48" w:rsidRDefault="00AC6F48" w:rsidP="00AC6F48">
      <w:pPr>
        <w:rPr>
          <w:rFonts w:eastAsia="Aptos"/>
        </w:rPr>
      </w:pPr>
    </w:p>
    <w:p w14:paraId="59173CBC" w14:textId="77777777" w:rsidR="005F183E" w:rsidRPr="00AC6F48" w:rsidRDefault="005F183E" w:rsidP="00AC6F48">
      <w:pPr>
        <w:rPr>
          <w:rFonts w:eastAsia="Aptos"/>
        </w:rPr>
      </w:pPr>
    </w:p>
    <w:p w14:paraId="023B4ED3" w14:textId="77777777" w:rsidR="00AC6F48" w:rsidRPr="00AC6F48" w:rsidRDefault="00AC6F48" w:rsidP="00AC6F48">
      <w:pPr>
        <w:pStyle w:val="ListParagraph"/>
        <w:numPr>
          <w:ilvl w:val="0"/>
          <w:numId w:val="5"/>
        </w:numPr>
        <w:rPr>
          <w:rFonts w:ascii="Arial" w:hAnsi="Arial" w:cs="Arial"/>
          <w:b/>
          <w:bCs/>
        </w:rPr>
      </w:pPr>
      <w:r w:rsidRPr="00AC6F48">
        <w:rPr>
          <w:rFonts w:ascii="Arial" w:hAnsi="Arial" w:cs="Arial"/>
          <w:b/>
          <w:bCs/>
        </w:rPr>
        <w:t>WHAT IS A MAINTENANCE HIERARCHY?</w:t>
      </w:r>
    </w:p>
    <w:p w14:paraId="384B941F" w14:textId="77777777" w:rsidR="00AC6F48" w:rsidRPr="00AC6F48" w:rsidRDefault="00AC6F48" w:rsidP="00AC6F48">
      <w:pPr>
        <w:rPr>
          <w:rFonts w:eastAsia="Aptos"/>
        </w:rPr>
      </w:pPr>
      <w:r w:rsidRPr="00AC6F48">
        <w:rPr>
          <w:rFonts w:eastAsia="Aptos"/>
        </w:rPr>
        <w:t xml:space="preserve">The Council maintains a wide range of highways across a network comprising 4,550km of roads; 2,936km of footways, over 550km of designated cycleways, and over 3,000km of public rights of way.  </w:t>
      </w:r>
    </w:p>
    <w:p w14:paraId="467E4E31" w14:textId="77777777" w:rsidR="00AC6F48" w:rsidRPr="00AC6F48" w:rsidRDefault="00AC6F48" w:rsidP="00AC6F48">
      <w:pPr>
        <w:rPr>
          <w:rFonts w:eastAsia="Aptos"/>
        </w:rPr>
      </w:pPr>
      <w:r w:rsidRPr="00AC6F48">
        <w:rPr>
          <w:rFonts w:eastAsia="Aptos"/>
        </w:rPr>
        <w:t>Decisions on the maintenance and management of the highway are underpinned by a robust, risk-based approach that applies to the whole network. This approach is critical to managing and repairing defects in the highway that are a hazard to road users.</w:t>
      </w:r>
    </w:p>
    <w:p w14:paraId="768A91FA" w14:textId="77777777" w:rsidR="00AC6F48" w:rsidRPr="00AC6F48" w:rsidRDefault="00AC6F48" w:rsidP="00AC6F48">
      <w:r w:rsidRPr="00AC6F48">
        <w:t xml:space="preserve">The Council uses the concept of hierarchies to set </w:t>
      </w:r>
      <w:proofErr w:type="gramStart"/>
      <w:r w:rsidRPr="00AC6F48">
        <w:t>a number of</w:t>
      </w:r>
      <w:proofErr w:type="gramEnd"/>
      <w:r w:rsidRPr="00AC6F48">
        <w:t xml:space="preserve"> key maintenance standards, such as the frequency at which a road is inspected and how quickly defects are repaired.  This enables us to prioritise maintenance activities on more important highways.  For example, a busy road would attract higher standards than one which is lesser used.  Currently, the hierarchies we use focus on the extent of use by motor vehicles.  </w:t>
      </w:r>
    </w:p>
    <w:p w14:paraId="3D0F1E67" w14:textId="77777777" w:rsidR="00AC6F48" w:rsidRPr="00AC6F48" w:rsidRDefault="00AC6F48" w:rsidP="00AC6F48">
      <w:pPr>
        <w:pStyle w:val="ListParagraph"/>
        <w:numPr>
          <w:ilvl w:val="0"/>
          <w:numId w:val="5"/>
        </w:numPr>
        <w:rPr>
          <w:rFonts w:ascii="Arial" w:hAnsi="Arial" w:cs="Arial"/>
          <w:b/>
          <w:bCs/>
        </w:rPr>
      </w:pPr>
      <w:r w:rsidRPr="00AC6F48">
        <w:rPr>
          <w:rFonts w:ascii="Arial" w:hAnsi="Arial" w:cs="Arial"/>
          <w:b/>
          <w:bCs/>
        </w:rPr>
        <w:t>WHAT IS ACTIVE TRAVEL?</w:t>
      </w:r>
    </w:p>
    <w:p w14:paraId="080E358E" w14:textId="77777777" w:rsidR="00AC6F48" w:rsidRPr="00AC6F48" w:rsidRDefault="00AC6F48" w:rsidP="00AC6F48">
      <w:r w:rsidRPr="00AC6F48">
        <w:t>The national Cycling and Walking Investment Strategy aims to “make walking and cycling the natural choices for shorter journeys, or as part of a longer journey”</w:t>
      </w:r>
      <w:r w:rsidRPr="00AC6F48">
        <w:rPr>
          <w:rStyle w:val="FootnoteReference"/>
        </w:rPr>
        <w:footnoteReference w:id="1"/>
      </w:r>
      <w:r w:rsidRPr="00AC6F48">
        <w:t xml:space="preserve">, and the Council adopted its Active Travel Strategy in 2023, which you can see here: </w:t>
      </w:r>
      <w:hyperlink r:id="rId11" w:history="1">
        <w:r w:rsidRPr="00AC6F48">
          <w:rPr>
            <w:rStyle w:val="Hyperlink"/>
          </w:rPr>
          <w:t>Cambridgeshire's Active Travel Strategy Adopted March 2023</w:t>
        </w:r>
      </w:hyperlink>
      <w:r w:rsidRPr="00AC6F48">
        <w:t>.</w:t>
      </w:r>
    </w:p>
    <w:p w14:paraId="24293DC9" w14:textId="77777777" w:rsidR="00AC6F48" w:rsidRPr="00AC6F48" w:rsidRDefault="00AC6F48" w:rsidP="00AC6F48">
      <w:r w:rsidRPr="00AC6F48">
        <w:t>The term ‘active travel’ within the Strategy refers to walking and cycling, but also includes other modes of travel and use of mobility aids as shown below.</w:t>
      </w:r>
    </w:p>
    <w:p w14:paraId="5D342082" w14:textId="77777777" w:rsidR="00AC6F48" w:rsidRPr="00AC6F48" w:rsidRDefault="00AC6F48" w:rsidP="00AC6F48">
      <w:r w:rsidRPr="00AC6F48">
        <w:rPr>
          <w:noProof/>
        </w:rPr>
        <w:drawing>
          <wp:inline distT="0" distB="0" distL="0" distR="0" wp14:anchorId="65F65C71" wp14:editId="374557A8">
            <wp:extent cx="5591955" cy="2010056"/>
            <wp:effectExtent l="0" t="0" r="0" b="9525"/>
            <wp:docPr id="1504491603" name="Picture 1" descr="A group of icon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91603" name="Picture 1" descr="A group of icons with text&#10;&#10;Description automatically generated"/>
                    <pic:cNvPicPr/>
                  </pic:nvPicPr>
                  <pic:blipFill>
                    <a:blip r:embed="rId12"/>
                    <a:stretch>
                      <a:fillRect/>
                    </a:stretch>
                  </pic:blipFill>
                  <pic:spPr>
                    <a:xfrm>
                      <a:off x="0" y="0"/>
                      <a:ext cx="5591955" cy="2010056"/>
                    </a:xfrm>
                    <a:prstGeom prst="rect">
                      <a:avLst/>
                    </a:prstGeom>
                  </pic:spPr>
                </pic:pic>
              </a:graphicData>
            </a:graphic>
          </wp:inline>
        </w:drawing>
      </w:r>
    </w:p>
    <w:p w14:paraId="33D008EC" w14:textId="77777777" w:rsidR="00AC6F48" w:rsidRPr="00AC6F48" w:rsidRDefault="00AC6F48" w:rsidP="00AC6F48">
      <w:r w:rsidRPr="00AC6F48">
        <w:t xml:space="preserve">The Council is committed to walking, cycling and wheeling as key uses of our highway network, to support the aim of enabling and encouraging a shift away from journeys being made by private car.  </w:t>
      </w:r>
    </w:p>
    <w:p w14:paraId="4EF31C93" w14:textId="77777777" w:rsidR="00AC6F48" w:rsidRPr="00AC6F48" w:rsidRDefault="00AC6F48" w:rsidP="00AC6F48">
      <w:pPr>
        <w:pStyle w:val="ListParagraph"/>
        <w:numPr>
          <w:ilvl w:val="0"/>
          <w:numId w:val="6"/>
        </w:numPr>
        <w:rPr>
          <w:rFonts w:ascii="Arial" w:hAnsi="Arial" w:cs="Arial"/>
        </w:rPr>
      </w:pPr>
      <w:r w:rsidRPr="00AC6F48">
        <w:rPr>
          <w:rFonts w:ascii="Arial" w:hAnsi="Arial" w:cs="Arial"/>
        </w:rPr>
        <w:t>Please note that when using the term ‘wheeling’, we include the use of wheelchairs, powered wheelchairs, mobility scooters, rollators and other mobility aids to move around the highway network.</w:t>
      </w:r>
    </w:p>
    <w:p w14:paraId="5F9C213F" w14:textId="77777777" w:rsidR="00AC6F48" w:rsidRPr="00AC6F48" w:rsidRDefault="00AC6F48" w:rsidP="00AC6F48">
      <w:r w:rsidRPr="00AC6F48">
        <w:t>We also recognise the importance of our highways and public rights of way to other users, such as those who walk, cycle or horse ride for leisure, recreational or commercial activity.  Although uses such as this are not included within the definition of ‘active travel’, as part of this consultation we welcome input from all types of highway user so that a wide range of needs and interests can be considered.</w:t>
      </w:r>
    </w:p>
    <w:p w14:paraId="03B452AB" w14:textId="77777777" w:rsidR="00AC6F48" w:rsidRPr="00AC6F48" w:rsidRDefault="00AC6F48" w:rsidP="00AC6F48">
      <w:pPr>
        <w:pStyle w:val="ListParagraph"/>
        <w:numPr>
          <w:ilvl w:val="0"/>
          <w:numId w:val="5"/>
        </w:numPr>
        <w:rPr>
          <w:rFonts w:ascii="Arial" w:hAnsi="Arial" w:cs="Arial"/>
          <w:b/>
          <w:bCs/>
        </w:rPr>
      </w:pPr>
      <w:r w:rsidRPr="00AC6F48">
        <w:rPr>
          <w:rFonts w:ascii="Arial" w:hAnsi="Arial" w:cs="Arial"/>
          <w:b/>
          <w:bCs/>
        </w:rPr>
        <w:t>THE ACTIVE TRAVEL HIERARCHY</w:t>
      </w:r>
    </w:p>
    <w:p w14:paraId="37D4295D" w14:textId="77777777" w:rsidR="00AC6F48" w:rsidRPr="00AC6F48" w:rsidRDefault="00AC6F48" w:rsidP="00AC6F48">
      <w:pPr>
        <w:rPr>
          <w:rStyle w:val="Hyperlink"/>
        </w:rPr>
      </w:pPr>
      <w:r w:rsidRPr="00AC6F48">
        <w:t xml:space="preserve">The Council wishes to develop an approach for supporting and promoting active travel, as well as facilitating other non-motorised use, through the development of active travel hierarchies, which will enable maintenance to be prioritised according to measures such as the level of use of a route, its strategic importance and the risk to users.  In January 2024 this intention was set out in a report to the Council’s Highways and Transport Committee, which you can find here: </w:t>
      </w:r>
      <w:hyperlink r:id="rId13">
        <w:r w:rsidRPr="00AC6F48">
          <w:rPr>
            <w:rStyle w:val="Hyperlink"/>
          </w:rPr>
          <w:t>Document.ashx (cmis.uk.com)</w:t>
        </w:r>
      </w:hyperlink>
    </w:p>
    <w:p w14:paraId="614393F3" w14:textId="77777777" w:rsidR="00AC6F48" w:rsidRPr="00AC6F48" w:rsidRDefault="00AC6F48" w:rsidP="00AC6F48">
      <w:r w:rsidRPr="00AC6F48">
        <w:t xml:space="preserve">The Active Travel Hierarchy will be about managing and directing the maintenance activities that the Council carries out on its active travel routes and Public Rights of Way.  Implementing a hierarchy that helps the Council to prioritise these activities will benefit all highway users: By ensuring that more important routes are maintained as a priority, users will experience better journeys, and more people will be encouraged to walk and cycle.  This will help to reduce the amount of motor traffic on our road network, therefore contributing to reduced traffic congestion and carbon emissions across the County.  </w:t>
      </w:r>
    </w:p>
    <w:p w14:paraId="788FAFD5" w14:textId="77777777" w:rsidR="00AC6F48" w:rsidRPr="00AC6F48" w:rsidRDefault="00AC6F48" w:rsidP="00AC6F48">
      <w:pPr>
        <w:pStyle w:val="ListParagraph"/>
        <w:numPr>
          <w:ilvl w:val="0"/>
          <w:numId w:val="5"/>
        </w:numPr>
        <w:rPr>
          <w:rFonts w:ascii="Arial" w:hAnsi="Arial" w:cs="Arial"/>
          <w:b/>
          <w:bCs/>
        </w:rPr>
      </w:pPr>
      <w:r w:rsidRPr="00AC6F48">
        <w:rPr>
          <w:rFonts w:ascii="Arial" w:hAnsi="Arial" w:cs="Arial"/>
          <w:b/>
          <w:bCs/>
        </w:rPr>
        <w:t>WHAT IS THE EFFECT ON MAINTENANCE STANDARDS?</w:t>
      </w:r>
    </w:p>
    <w:p w14:paraId="3B59876C" w14:textId="77777777" w:rsidR="00AC6F48" w:rsidRPr="00AC6F48" w:rsidRDefault="00AC6F48" w:rsidP="00AC6F48">
      <w:pPr>
        <w:rPr>
          <w:szCs w:val="24"/>
        </w:rPr>
      </w:pPr>
      <w:r w:rsidRPr="00AC6F48">
        <w:rPr>
          <w:szCs w:val="24"/>
        </w:rPr>
        <w:t>Following conclusion of this consultation, the Active Travel Hierarchy will be further developed and refined.  </w:t>
      </w:r>
      <w:r w:rsidRPr="00AC6F48">
        <w:t>We</w:t>
      </w:r>
      <w:r w:rsidRPr="00AC6F48">
        <w:rPr>
          <w:szCs w:val="24"/>
        </w:rPr>
        <w:t xml:space="preserve"> will </w:t>
      </w:r>
      <w:r w:rsidRPr="00AC6F48">
        <w:t xml:space="preserve">then </w:t>
      </w:r>
      <w:r w:rsidRPr="00AC6F48">
        <w:rPr>
          <w:szCs w:val="24"/>
        </w:rPr>
        <w:t>assess the need to prioritise maintenance of</w:t>
      </w:r>
      <w:r w:rsidRPr="00AC6F48">
        <w:t xml:space="preserve"> the</w:t>
      </w:r>
      <w:r w:rsidRPr="00AC6F48">
        <w:rPr>
          <w:szCs w:val="24"/>
        </w:rPr>
        <w:t xml:space="preserve"> </w:t>
      </w:r>
      <w:r w:rsidRPr="00AC6F48">
        <w:t>different</w:t>
      </w:r>
      <w:r w:rsidRPr="00AC6F48">
        <w:rPr>
          <w:szCs w:val="24"/>
        </w:rPr>
        <w:t xml:space="preserve"> routes </w:t>
      </w:r>
      <w:r w:rsidRPr="00AC6F48">
        <w:t xml:space="preserve">identified in the Hierarchy </w:t>
      </w:r>
      <w:r w:rsidRPr="00AC6F48">
        <w:rPr>
          <w:szCs w:val="24"/>
        </w:rPr>
        <w:t xml:space="preserve">against the resources available to manage our highway network, </w:t>
      </w:r>
      <w:proofErr w:type="gramStart"/>
      <w:r w:rsidRPr="00AC6F48">
        <w:rPr>
          <w:szCs w:val="24"/>
        </w:rPr>
        <w:t>in order to</w:t>
      </w:r>
      <w:proofErr w:type="gramEnd"/>
      <w:r w:rsidRPr="00AC6F48">
        <w:rPr>
          <w:szCs w:val="24"/>
        </w:rPr>
        <w:t xml:space="preserve"> determine what maintenance standards are appropriate.  Your input to th</w:t>
      </w:r>
      <w:r w:rsidRPr="00AC6F48">
        <w:t>e</w:t>
      </w:r>
      <w:r w:rsidRPr="00AC6F48">
        <w:rPr>
          <w:szCs w:val="24"/>
        </w:rPr>
        <w:t xml:space="preserve"> consultation will therefore be valuable in helping us to understand this picture more clearly.</w:t>
      </w:r>
    </w:p>
    <w:p w14:paraId="74AD1C9D" w14:textId="77777777" w:rsidR="00AC6F48" w:rsidRPr="00A90CE0" w:rsidRDefault="00AC6F48" w:rsidP="00AC6F48">
      <w:pPr>
        <w:shd w:val="clear" w:color="auto" w:fill="FFFFFF"/>
        <w:spacing w:after="240" w:line="240" w:lineRule="auto"/>
        <w:rPr>
          <w:rFonts w:eastAsiaTheme="minorEastAsia"/>
          <w:szCs w:val="24"/>
          <w:lang w:eastAsia="ja-JP"/>
        </w:rPr>
      </w:pPr>
      <w:r w:rsidRPr="00A90CE0">
        <w:rPr>
          <w:rFonts w:eastAsiaTheme="minorEastAsia"/>
          <w:szCs w:val="24"/>
          <w:lang w:eastAsia="ja-JP"/>
        </w:rPr>
        <w:t>The County Council already uses maintenance hierarchies on its road network to help determine the following:</w:t>
      </w:r>
    </w:p>
    <w:p w14:paraId="302F9FD5" w14:textId="77777777" w:rsidR="00AC6F48" w:rsidRPr="00A90CE0" w:rsidRDefault="00AC6F48" w:rsidP="00AC6F48">
      <w:pPr>
        <w:numPr>
          <w:ilvl w:val="0"/>
          <w:numId w:val="4"/>
        </w:numPr>
        <w:shd w:val="clear" w:color="auto" w:fill="FFFFFF"/>
        <w:spacing w:before="100" w:beforeAutospacing="1" w:after="100" w:afterAutospacing="1" w:line="240" w:lineRule="auto"/>
        <w:rPr>
          <w:rFonts w:eastAsiaTheme="minorEastAsia"/>
          <w:szCs w:val="24"/>
          <w:lang w:eastAsia="ja-JP"/>
        </w:rPr>
      </w:pPr>
      <w:r w:rsidRPr="00A90CE0">
        <w:rPr>
          <w:rFonts w:eastAsiaTheme="minorEastAsia"/>
          <w:szCs w:val="24"/>
          <w:lang w:eastAsia="ja-JP"/>
        </w:rPr>
        <w:t>frequency of safety inspections</w:t>
      </w:r>
    </w:p>
    <w:p w14:paraId="2E137E54" w14:textId="77777777" w:rsidR="00AC6F48" w:rsidRPr="00A90CE0" w:rsidRDefault="00AC6F48" w:rsidP="00AC6F48">
      <w:pPr>
        <w:numPr>
          <w:ilvl w:val="0"/>
          <w:numId w:val="4"/>
        </w:numPr>
        <w:shd w:val="clear" w:color="auto" w:fill="FFFFFF"/>
        <w:spacing w:before="100" w:beforeAutospacing="1" w:after="100" w:afterAutospacing="1" w:line="240" w:lineRule="auto"/>
        <w:rPr>
          <w:rFonts w:eastAsiaTheme="minorEastAsia"/>
          <w:szCs w:val="24"/>
          <w:lang w:eastAsia="ja-JP"/>
        </w:rPr>
      </w:pPr>
      <w:r w:rsidRPr="00A90CE0">
        <w:rPr>
          <w:rFonts w:eastAsiaTheme="minorEastAsia"/>
          <w:szCs w:val="24"/>
          <w:lang w:eastAsia="ja-JP"/>
        </w:rPr>
        <w:t xml:space="preserve">thresholds for repair </w:t>
      </w:r>
      <w:r w:rsidRPr="00AC6F48">
        <w:t>of</w:t>
      </w:r>
      <w:r w:rsidRPr="00A90CE0">
        <w:rPr>
          <w:rFonts w:eastAsiaTheme="minorEastAsia"/>
          <w:szCs w:val="24"/>
          <w:lang w:eastAsia="ja-JP"/>
        </w:rPr>
        <w:t xml:space="preserve"> potentially dangerous defects</w:t>
      </w:r>
    </w:p>
    <w:p w14:paraId="3CE22F16" w14:textId="77777777" w:rsidR="00AC6F48" w:rsidRPr="00A90CE0" w:rsidRDefault="00AC6F48" w:rsidP="00AC6F48">
      <w:pPr>
        <w:numPr>
          <w:ilvl w:val="0"/>
          <w:numId w:val="4"/>
        </w:numPr>
        <w:shd w:val="clear" w:color="auto" w:fill="FFFFFF"/>
        <w:spacing w:before="100" w:beforeAutospacing="1" w:after="100" w:afterAutospacing="1" w:line="240" w:lineRule="auto"/>
        <w:rPr>
          <w:rFonts w:eastAsiaTheme="minorEastAsia"/>
          <w:szCs w:val="24"/>
          <w:lang w:eastAsia="ja-JP"/>
        </w:rPr>
      </w:pPr>
      <w:r w:rsidRPr="00A90CE0">
        <w:rPr>
          <w:rFonts w:eastAsiaTheme="minorEastAsia"/>
          <w:szCs w:val="24"/>
          <w:lang w:eastAsia="ja-JP"/>
        </w:rPr>
        <w:t>speed of repair for potentially dangerous defects</w:t>
      </w:r>
    </w:p>
    <w:p w14:paraId="4C353F46" w14:textId="77777777" w:rsidR="00AC6F48" w:rsidRPr="00A90CE0" w:rsidRDefault="00AC6F48" w:rsidP="00AC6F48">
      <w:pPr>
        <w:numPr>
          <w:ilvl w:val="0"/>
          <w:numId w:val="4"/>
        </w:numPr>
        <w:shd w:val="clear" w:color="auto" w:fill="FFFFFF"/>
        <w:spacing w:before="100" w:beforeAutospacing="1" w:after="100" w:afterAutospacing="1" w:line="240" w:lineRule="auto"/>
        <w:rPr>
          <w:rFonts w:eastAsiaTheme="minorEastAsia"/>
          <w:szCs w:val="24"/>
          <w:lang w:eastAsia="ja-JP"/>
        </w:rPr>
      </w:pPr>
      <w:r w:rsidRPr="00A90CE0">
        <w:rPr>
          <w:rFonts w:eastAsiaTheme="minorEastAsia"/>
          <w:szCs w:val="24"/>
          <w:lang w:eastAsia="ja-JP"/>
        </w:rPr>
        <w:t>allocation of budget for maintenance of different types of highway asset</w:t>
      </w:r>
    </w:p>
    <w:p w14:paraId="31C949EE" w14:textId="77777777" w:rsidR="00AC6F48" w:rsidRPr="00A90CE0" w:rsidRDefault="00AC6F48" w:rsidP="00AC6F48">
      <w:pPr>
        <w:numPr>
          <w:ilvl w:val="0"/>
          <w:numId w:val="4"/>
        </w:numPr>
        <w:shd w:val="clear" w:color="auto" w:fill="FFFFFF"/>
        <w:spacing w:before="100" w:beforeAutospacing="1" w:after="100" w:afterAutospacing="1" w:line="240" w:lineRule="auto"/>
        <w:rPr>
          <w:rFonts w:eastAsiaTheme="minorEastAsia"/>
          <w:szCs w:val="24"/>
          <w:lang w:eastAsia="ja-JP"/>
        </w:rPr>
      </w:pPr>
      <w:r w:rsidRPr="00A90CE0">
        <w:rPr>
          <w:rFonts w:eastAsiaTheme="minorEastAsia"/>
          <w:szCs w:val="24"/>
          <w:lang w:eastAsia="ja-JP"/>
        </w:rPr>
        <w:t>prioritisation of capital maintenance schemes for different types of highway asset</w:t>
      </w:r>
    </w:p>
    <w:p w14:paraId="1225FFB6" w14:textId="77777777" w:rsidR="00AC6F48" w:rsidRPr="00A90CE0" w:rsidRDefault="00AC6F48" w:rsidP="00AC6F48">
      <w:pPr>
        <w:numPr>
          <w:ilvl w:val="0"/>
          <w:numId w:val="4"/>
        </w:numPr>
        <w:shd w:val="clear" w:color="auto" w:fill="FFFFFF"/>
        <w:spacing w:before="100" w:beforeAutospacing="1" w:after="100" w:afterAutospacing="1" w:line="240" w:lineRule="auto"/>
        <w:rPr>
          <w:rFonts w:eastAsiaTheme="minorEastAsia"/>
          <w:szCs w:val="24"/>
          <w:lang w:eastAsia="ja-JP"/>
        </w:rPr>
      </w:pPr>
      <w:r w:rsidRPr="00A90CE0">
        <w:rPr>
          <w:rFonts w:eastAsiaTheme="minorEastAsia"/>
          <w:szCs w:val="24"/>
          <w:lang w:eastAsia="ja-JP"/>
        </w:rPr>
        <w:t>prioritisation of winter services, such as road gritting.</w:t>
      </w:r>
    </w:p>
    <w:p w14:paraId="56CFB132" w14:textId="77777777" w:rsidR="00AC6F48" w:rsidRPr="00A90CE0" w:rsidRDefault="00AC6F48" w:rsidP="00AC6F48">
      <w:pPr>
        <w:shd w:val="clear" w:color="auto" w:fill="FFFFFF"/>
        <w:spacing w:after="240" w:line="240" w:lineRule="auto"/>
        <w:rPr>
          <w:rFonts w:eastAsiaTheme="minorEastAsia"/>
          <w:szCs w:val="24"/>
          <w:lang w:eastAsia="ja-JP"/>
        </w:rPr>
      </w:pPr>
      <w:r w:rsidRPr="00A90CE0">
        <w:rPr>
          <w:rFonts w:eastAsiaTheme="minorEastAsia"/>
          <w:szCs w:val="24"/>
          <w:lang w:eastAsia="ja-JP"/>
        </w:rPr>
        <w:t>These are the sort of maintenance activities that might be subject to change on our active travel network as a part of the Active Travel Hierarchy.</w:t>
      </w:r>
    </w:p>
    <w:p w14:paraId="78CDC153" w14:textId="77777777" w:rsidR="00AC6F48" w:rsidRPr="00AC6F48" w:rsidRDefault="00AC6F48" w:rsidP="00AC6F48">
      <w:pPr>
        <w:pStyle w:val="ListParagraph"/>
        <w:numPr>
          <w:ilvl w:val="0"/>
          <w:numId w:val="5"/>
        </w:numPr>
        <w:rPr>
          <w:rFonts w:ascii="Arial" w:hAnsi="Arial" w:cs="Arial"/>
          <w:b/>
          <w:bCs/>
        </w:rPr>
      </w:pPr>
      <w:r w:rsidRPr="00AC6F48">
        <w:rPr>
          <w:rFonts w:ascii="Arial" w:hAnsi="Arial" w:cs="Arial"/>
          <w:b/>
          <w:bCs/>
        </w:rPr>
        <w:t>WHAT ABOUT PUBLIC RIGHTS OF WAY?</w:t>
      </w:r>
    </w:p>
    <w:p w14:paraId="087E7827" w14:textId="77777777" w:rsidR="00AC6F48" w:rsidRPr="00AC6F48" w:rsidRDefault="00AC6F48" w:rsidP="00AC6F48">
      <w:r w:rsidRPr="00AC6F48">
        <w:rPr>
          <w:szCs w:val="24"/>
        </w:rPr>
        <w:t xml:space="preserve">We recognise that Public Rights of Way (PROW) are a distinct part of the highway network, with many rural </w:t>
      </w:r>
      <w:proofErr w:type="gramStart"/>
      <w:r w:rsidRPr="00AC6F48">
        <w:rPr>
          <w:szCs w:val="24"/>
        </w:rPr>
        <w:t>PROW</w:t>
      </w:r>
      <w:proofErr w:type="gramEnd"/>
      <w:r w:rsidRPr="00AC6F48">
        <w:rPr>
          <w:szCs w:val="24"/>
        </w:rPr>
        <w:t xml:space="preserve"> presenting a unique opportunity for leisure journeys and wellbeing activities.  The Hierarchy does not seek to change this.  However, </w:t>
      </w:r>
      <w:proofErr w:type="gramStart"/>
      <w:r w:rsidRPr="00AC6F48">
        <w:rPr>
          <w:szCs w:val="24"/>
        </w:rPr>
        <w:t>a number of</w:t>
      </w:r>
      <w:proofErr w:type="gramEnd"/>
      <w:r w:rsidRPr="00AC6F48">
        <w:rPr>
          <w:szCs w:val="24"/>
        </w:rPr>
        <w:t xml:space="preserve"> Cambridgeshire's PROW do form parts of well-used active travel routes, so it is appropriate to consider PROW as a constituent part of the Active Travel Hierarchy.  However, we have deliberately categorised PROW into a standalone hierarchy to ensure that their legal status and diverse character can be recognised.</w:t>
      </w:r>
      <w:r w:rsidRPr="00AC6F48">
        <w:t xml:space="preserve">  </w:t>
      </w:r>
    </w:p>
    <w:p w14:paraId="76D43254" w14:textId="77777777" w:rsidR="00AC6F48" w:rsidRPr="00AC6F48" w:rsidRDefault="00AC6F48" w:rsidP="00AC6F48">
      <w:r w:rsidRPr="00AC6F48">
        <w:t xml:space="preserve">Including PROW within the Active Travel Hierarchy consultation will help us to identify those parts of the PROW network that are more important and well-used, so that we can consider how maintenance actions could be prioritised accordingly and suitably for the intended use.  </w:t>
      </w:r>
      <w:r w:rsidRPr="00AC6F48">
        <w:rPr>
          <w:szCs w:val="24"/>
        </w:rPr>
        <w:t>It will also give us a greater understanding of which PROW our communities and stakeholders wish to safeguard.</w:t>
      </w:r>
    </w:p>
    <w:p w14:paraId="459BA944" w14:textId="77777777" w:rsidR="00AC6F48" w:rsidRPr="00AC6F48" w:rsidRDefault="00AC6F48" w:rsidP="00AC6F48">
      <w:pPr>
        <w:pStyle w:val="ListParagraph"/>
        <w:numPr>
          <w:ilvl w:val="0"/>
          <w:numId w:val="5"/>
        </w:numPr>
        <w:rPr>
          <w:rFonts w:ascii="Arial" w:hAnsi="Arial" w:cs="Arial"/>
          <w:b/>
          <w:bCs/>
        </w:rPr>
      </w:pPr>
      <w:bookmarkStart w:id="0" w:name="_Hlk165620171"/>
      <w:r w:rsidRPr="00AC6F48">
        <w:rPr>
          <w:rFonts w:ascii="Arial" w:hAnsi="Arial" w:cs="Arial"/>
          <w:b/>
          <w:bCs/>
        </w:rPr>
        <w:t>WHAT THE ACTIVE TRAVEL HIERARCHY WILL NOT DO</w:t>
      </w:r>
    </w:p>
    <w:p w14:paraId="7FB96D24" w14:textId="77777777" w:rsidR="00AC6F48" w:rsidRPr="00AC6F48" w:rsidRDefault="00AC6F48" w:rsidP="00AC6F48">
      <w:r w:rsidRPr="00AC6F48">
        <w:t>The Active Travel Hierarchy will not promote physical or legal changes to the highway network (for instance, changes to the surface or status of a PROW), which are subject to other legal and administrative processes.</w:t>
      </w:r>
    </w:p>
    <w:p w14:paraId="079CFD4F" w14:textId="77777777" w:rsidR="00AC6F48" w:rsidRPr="00AC6F48" w:rsidRDefault="00AC6F48" w:rsidP="00AC6F48">
      <w:r w:rsidRPr="00AC6F48">
        <w:t xml:space="preserve">Please also note that this consultation is not intended to be a highway fault reporting tool.  If you wish to report a highways defect, please do so here: </w:t>
      </w:r>
      <w:hyperlink r:id="rId14" w:history="1">
        <w:r w:rsidRPr="00AC6F48">
          <w:rPr>
            <w:rStyle w:val="Hyperlink"/>
          </w:rPr>
          <w:t xml:space="preserve">Cambridgeshire County Council - </w:t>
        </w:r>
        <w:proofErr w:type="spellStart"/>
        <w:r w:rsidRPr="00AC6F48">
          <w:rPr>
            <w:rStyle w:val="Hyperlink"/>
          </w:rPr>
          <w:t>ReportIt</w:t>
        </w:r>
        <w:proofErr w:type="spellEnd"/>
      </w:hyperlink>
    </w:p>
    <w:bookmarkEnd w:id="0"/>
    <w:p w14:paraId="2CAE83A9" w14:textId="77777777" w:rsidR="00AC6F48" w:rsidRPr="00AC6F48" w:rsidRDefault="00AC6F48" w:rsidP="00AC6F48">
      <w:pPr>
        <w:pStyle w:val="ListParagraph"/>
        <w:numPr>
          <w:ilvl w:val="0"/>
          <w:numId w:val="5"/>
        </w:numPr>
        <w:rPr>
          <w:rFonts w:ascii="Arial" w:eastAsia="Aptos" w:hAnsi="Arial" w:cs="Arial"/>
          <w:b/>
          <w:bCs/>
        </w:rPr>
      </w:pPr>
      <w:r w:rsidRPr="00AC6F48">
        <w:rPr>
          <w:rFonts w:ascii="Arial" w:eastAsia="Aptos" w:hAnsi="Arial" w:cs="Arial"/>
          <w:b/>
          <w:bCs/>
        </w:rPr>
        <w:t>WHAT ARE WE DOING NOW?</w:t>
      </w:r>
    </w:p>
    <w:p w14:paraId="3DFDBA91" w14:textId="77777777" w:rsidR="00AC6F48" w:rsidRPr="00AC6F48" w:rsidRDefault="00AC6F48" w:rsidP="00AC6F48">
      <w:pPr>
        <w:rPr>
          <w:rFonts w:eastAsia="Aptos"/>
        </w:rPr>
      </w:pPr>
      <w:r w:rsidRPr="00AC6F48">
        <w:rPr>
          <w:rFonts w:eastAsia="Aptos"/>
        </w:rPr>
        <w:t xml:space="preserve">Three draft hierarchies are under development this time, intended to reflect the different types of use that take place on different sections of the highway network.  These hierarchies will form constituent parts of the Active Travel Hierarchy.  </w:t>
      </w:r>
    </w:p>
    <w:p w14:paraId="49EB3427" w14:textId="77777777" w:rsidR="00AC6F48" w:rsidRPr="00AC6F48" w:rsidRDefault="00AC6F48" w:rsidP="00AC6F48">
      <w:pPr>
        <w:pStyle w:val="ListParagraph"/>
        <w:numPr>
          <w:ilvl w:val="0"/>
          <w:numId w:val="1"/>
        </w:numPr>
        <w:rPr>
          <w:rFonts w:ascii="Arial" w:eastAsia="Aptos" w:hAnsi="Arial" w:cs="Arial"/>
        </w:rPr>
      </w:pPr>
      <w:r w:rsidRPr="009A5188">
        <w:rPr>
          <w:rFonts w:ascii="Arial" w:eastAsia="Aptos" w:hAnsi="Arial" w:cs="Arial"/>
          <w:b/>
          <w:bCs/>
        </w:rPr>
        <w:t>The Walking and Wheeling Hierarchy</w:t>
      </w:r>
      <w:r w:rsidRPr="00AC6F48">
        <w:rPr>
          <w:rFonts w:ascii="Arial" w:eastAsia="Aptos" w:hAnsi="Arial" w:cs="Arial"/>
        </w:rPr>
        <w:t>.  This includes highways where walking/wheeling is permitted (</w:t>
      </w:r>
      <w:proofErr w:type="spellStart"/>
      <w:r w:rsidRPr="00AC6F48">
        <w:rPr>
          <w:rFonts w:ascii="Arial" w:eastAsia="Aptos" w:hAnsi="Arial" w:cs="Arial"/>
        </w:rPr>
        <w:t>eg</w:t>
      </w:r>
      <w:proofErr w:type="spellEnd"/>
      <w:r w:rsidRPr="00AC6F48">
        <w:rPr>
          <w:rFonts w:ascii="Arial" w:eastAsia="Aptos" w:hAnsi="Arial" w:cs="Arial"/>
        </w:rPr>
        <w:t>, roads and footways), but which are not recorded as Public Rights of Way.</w:t>
      </w:r>
    </w:p>
    <w:p w14:paraId="5F3C9016" w14:textId="77777777" w:rsidR="00AC6F48" w:rsidRPr="00AC6F48" w:rsidRDefault="00AC6F48" w:rsidP="00AC6F48">
      <w:pPr>
        <w:pStyle w:val="ListParagraph"/>
        <w:numPr>
          <w:ilvl w:val="0"/>
          <w:numId w:val="1"/>
        </w:numPr>
        <w:rPr>
          <w:rFonts w:ascii="Arial" w:eastAsia="Aptos" w:hAnsi="Arial" w:cs="Arial"/>
        </w:rPr>
      </w:pPr>
      <w:r w:rsidRPr="009A5188">
        <w:rPr>
          <w:rFonts w:ascii="Arial" w:eastAsia="Aptos" w:hAnsi="Arial" w:cs="Arial"/>
          <w:b/>
          <w:bCs/>
        </w:rPr>
        <w:t>The Cycling Hierarchy</w:t>
      </w:r>
      <w:r w:rsidRPr="00AC6F48">
        <w:rPr>
          <w:rFonts w:ascii="Arial" w:eastAsia="Aptos" w:hAnsi="Arial" w:cs="Arial"/>
        </w:rPr>
        <w:t>.  This includes highways where cycling is permitted (</w:t>
      </w:r>
      <w:proofErr w:type="spellStart"/>
      <w:r w:rsidRPr="00AC6F48">
        <w:rPr>
          <w:rFonts w:ascii="Arial" w:eastAsia="Aptos" w:hAnsi="Arial" w:cs="Arial"/>
        </w:rPr>
        <w:t>eg</w:t>
      </w:r>
      <w:proofErr w:type="spellEnd"/>
      <w:r w:rsidRPr="00AC6F48">
        <w:rPr>
          <w:rFonts w:ascii="Arial" w:eastAsia="Aptos" w:hAnsi="Arial" w:cs="Arial"/>
        </w:rPr>
        <w:t>, roads and cycleways), but which are not recorded as Public Rights of Way.</w:t>
      </w:r>
    </w:p>
    <w:p w14:paraId="3170869E" w14:textId="6BB1F4B6" w:rsidR="00AC6F48" w:rsidRPr="00AC6F48" w:rsidRDefault="00AC6F48" w:rsidP="00AC6F48">
      <w:pPr>
        <w:pStyle w:val="ListParagraph"/>
        <w:numPr>
          <w:ilvl w:val="0"/>
          <w:numId w:val="1"/>
        </w:numPr>
        <w:rPr>
          <w:rFonts w:ascii="Arial" w:eastAsia="Aptos" w:hAnsi="Arial" w:cs="Arial"/>
        </w:rPr>
      </w:pPr>
      <w:r w:rsidRPr="009A5188">
        <w:rPr>
          <w:rFonts w:ascii="Arial" w:eastAsia="Aptos" w:hAnsi="Arial" w:cs="Arial"/>
          <w:b/>
          <w:bCs/>
        </w:rPr>
        <w:t>Public Rights of Way</w:t>
      </w:r>
      <w:r w:rsidRPr="00AC6F48">
        <w:rPr>
          <w:rFonts w:ascii="Arial" w:eastAsia="Aptos" w:hAnsi="Arial" w:cs="Arial"/>
        </w:rPr>
        <w:t>.  This includes all Public Footpaths, Bridleways, Restricted Byways and Byways Open to All Traffic.</w:t>
      </w:r>
    </w:p>
    <w:p w14:paraId="44E92115" w14:textId="77777777" w:rsidR="00AC6F48" w:rsidRPr="00AC6F48" w:rsidRDefault="00AC6F48" w:rsidP="00AC6F48">
      <w:r w:rsidRPr="00AC6F48">
        <w:t>To date the content of the hierarchies has been based upon a consideration of:</w:t>
      </w:r>
    </w:p>
    <w:p w14:paraId="3EA6F99F" w14:textId="77777777" w:rsidR="00AC6F48" w:rsidRPr="00AC6F48" w:rsidRDefault="00AC6F48" w:rsidP="00AC6F48">
      <w:pPr>
        <w:pStyle w:val="ListParagraph"/>
        <w:numPr>
          <w:ilvl w:val="0"/>
          <w:numId w:val="2"/>
        </w:numPr>
        <w:rPr>
          <w:rFonts w:ascii="Arial" w:eastAsia="Aptos" w:hAnsi="Arial" w:cs="Arial"/>
        </w:rPr>
      </w:pPr>
      <w:r w:rsidRPr="00AC6F48">
        <w:rPr>
          <w:rFonts w:ascii="Arial" w:eastAsia="Aptos" w:hAnsi="Arial" w:cs="Arial"/>
          <w:i/>
          <w:iCs/>
        </w:rPr>
        <w:t>The importance of the sections of highway to</w:t>
      </w:r>
      <w:r w:rsidRPr="00AC6F48">
        <w:rPr>
          <w:rFonts w:ascii="Arial" w:eastAsia="Aptos" w:hAnsi="Arial" w:cs="Arial"/>
        </w:rPr>
        <w:t xml:space="preserve"> </w:t>
      </w:r>
      <w:r w:rsidRPr="00AC6F48">
        <w:rPr>
          <w:rFonts w:ascii="Arial" w:eastAsia="Aptos" w:hAnsi="Arial" w:cs="Arial"/>
          <w:i/>
          <w:iCs/>
        </w:rPr>
        <w:t>users</w:t>
      </w:r>
      <w:r w:rsidRPr="00AC6F48">
        <w:rPr>
          <w:rFonts w:ascii="Arial" w:eastAsia="Aptos" w:hAnsi="Arial" w:cs="Arial"/>
        </w:rPr>
        <w:t xml:space="preserve"> (</w:t>
      </w:r>
      <w:proofErr w:type="spellStart"/>
      <w:r w:rsidRPr="00AC6F48">
        <w:rPr>
          <w:rFonts w:ascii="Arial" w:eastAsia="Aptos" w:hAnsi="Arial" w:cs="Arial"/>
        </w:rPr>
        <w:t>eg</w:t>
      </w:r>
      <w:proofErr w:type="spellEnd"/>
      <w:r w:rsidRPr="00AC6F48">
        <w:rPr>
          <w:rFonts w:ascii="Arial" w:eastAsia="Aptos" w:hAnsi="Arial" w:cs="Arial"/>
        </w:rPr>
        <w:t>, where a route links localities or important destinations like schools or workplaces)</w:t>
      </w:r>
    </w:p>
    <w:p w14:paraId="26C31E2F" w14:textId="77777777" w:rsidR="00AC6F48" w:rsidRPr="00AC6F48" w:rsidRDefault="00AC6F48" w:rsidP="00AC6F48">
      <w:pPr>
        <w:pStyle w:val="ListParagraph"/>
        <w:numPr>
          <w:ilvl w:val="0"/>
          <w:numId w:val="2"/>
        </w:numPr>
        <w:rPr>
          <w:rFonts w:ascii="Arial" w:eastAsia="Aptos" w:hAnsi="Arial" w:cs="Arial"/>
        </w:rPr>
      </w:pPr>
      <w:r w:rsidRPr="00AC6F48">
        <w:rPr>
          <w:rFonts w:ascii="Arial" w:eastAsia="Aptos" w:hAnsi="Arial" w:cs="Arial"/>
          <w:i/>
          <w:iCs/>
        </w:rPr>
        <w:t>The level of risk to users</w:t>
      </w:r>
      <w:r w:rsidRPr="00AC6F48">
        <w:rPr>
          <w:rFonts w:ascii="Arial" w:eastAsia="Aptos" w:hAnsi="Arial" w:cs="Arial"/>
        </w:rPr>
        <w:t xml:space="preserve"> (</w:t>
      </w:r>
      <w:proofErr w:type="spellStart"/>
      <w:r w:rsidRPr="00AC6F48">
        <w:rPr>
          <w:rFonts w:ascii="Arial" w:eastAsia="Aptos" w:hAnsi="Arial" w:cs="Arial"/>
        </w:rPr>
        <w:t>eg</w:t>
      </w:r>
      <w:proofErr w:type="spellEnd"/>
      <w:r w:rsidRPr="00AC6F48">
        <w:rPr>
          <w:rFonts w:ascii="Arial" w:eastAsia="Aptos" w:hAnsi="Arial" w:cs="Arial"/>
        </w:rPr>
        <w:t xml:space="preserve">, where pedestrians </w:t>
      </w:r>
      <w:proofErr w:type="gramStart"/>
      <w:r w:rsidRPr="00AC6F48">
        <w:rPr>
          <w:rFonts w:ascii="Arial" w:eastAsia="Aptos" w:hAnsi="Arial" w:cs="Arial"/>
        </w:rPr>
        <w:t>have to</w:t>
      </w:r>
      <w:proofErr w:type="gramEnd"/>
      <w:r w:rsidRPr="00AC6F48">
        <w:rPr>
          <w:rFonts w:ascii="Arial" w:eastAsia="Aptos" w:hAnsi="Arial" w:cs="Arial"/>
        </w:rPr>
        <w:t xml:space="preserve"> share spaces with motor traffic, or a cycleway next to a high-speed road)</w:t>
      </w:r>
    </w:p>
    <w:p w14:paraId="2669A740" w14:textId="77777777" w:rsidR="00AC6F48" w:rsidRPr="00AC6F48" w:rsidRDefault="00AC6F48" w:rsidP="00AC6F48">
      <w:pPr>
        <w:pStyle w:val="ListParagraph"/>
        <w:numPr>
          <w:ilvl w:val="0"/>
          <w:numId w:val="2"/>
        </w:numPr>
        <w:rPr>
          <w:rFonts w:ascii="Arial" w:eastAsia="Aptos" w:hAnsi="Arial" w:cs="Arial"/>
          <w:i/>
          <w:iCs/>
        </w:rPr>
      </w:pPr>
      <w:r w:rsidRPr="00AC6F48">
        <w:rPr>
          <w:rFonts w:ascii="Arial" w:eastAsia="Aptos" w:hAnsi="Arial" w:cs="Arial"/>
          <w:i/>
          <w:iCs/>
        </w:rPr>
        <w:t xml:space="preserve">The level of use of that section </w:t>
      </w:r>
      <w:r w:rsidRPr="00AC6F48">
        <w:rPr>
          <w:rFonts w:ascii="Arial" w:eastAsia="Aptos" w:hAnsi="Arial" w:cs="Arial"/>
        </w:rPr>
        <w:t>(</w:t>
      </w:r>
      <w:proofErr w:type="spellStart"/>
      <w:r w:rsidRPr="00AC6F48">
        <w:rPr>
          <w:rFonts w:ascii="Arial" w:eastAsia="Aptos" w:hAnsi="Arial" w:cs="Arial"/>
        </w:rPr>
        <w:t>eg</w:t>
      </w:r>
      <w:proofErr w:type="spellEnd"/>
      <w:r w:rsidRPr="00AC6F48">
        <w:rPr>
          <w:rFonts w:ascii="Arial" w:eastAsia="Aptos" w:hAnsi="Arial" w:cs="Arial"/>
        </w:rPr>
        <w:t>, how many people use the route)</w:t>
      </w:r>
    </w:p>
    <w:p w14:paraId="3E42023D" w14:textId="77777777" w:rsidR="00AC6F48" w:rsidRDefault="00AC6F48" w:rsidP="00AC6F48">
      <w:pPr>
        <w:rPr>
          <w:rFonts w:eastAsia="Aptos"/>
        </w:rPr>
      </w:pPr>
      <w:r w:rsidRPr="00AC6F48">
        <w:rPr>
          <w:rFonts w:eastAsia="Aptos"/>
        </w:rPr>
        <w:t xml:space="preserve">The draft hierarchies have been developed using a data-driven approach to the above criteria, reflecting factors such as proximity to local services and workplaces. </w:t>
      </w:r>
    </w:p>
    <w:p w14:paraId="28511548" w14:textId="77777777" w:rsidR="00AC6F48" w:rsidRPr="00AC6F48" w:rsidRDefault="00AC6F48" w:rsidP="00AC6F48">
      <w:pPr>
        <w:rPr>
          <w:rFonts w:eastAsia="Aptos"/>
        </w:rPr>
      </w:pPr>
    </w:p>
    <w:p w14:paraId="055CBCA6" w14:textId="77777777" w:rsidR="00AC6F48" w:rsidRPr="00AC6F48" w:rsidRDefault="00AC6F48" w:rsidP="00AC6F48">
      <w:pPr>
        <w:pStyle w:val="ListParagraph"/>
        <w:numPr>
          <w:ilvl w:val="0"/>
          <w:numId w:val="5"/>
        </w:numPr>
        <w:rPr>
          <w:rFonts w:ascii="Arial" w:eastAsia="Aptos" w:hAnsi="Arial" w:cs="Arial"/>
          <w:b/>
          <w:bCs/>
        </w:rPr>
      </w:pPr>
      <w:r w:rsidRPr="00AC6F48">
        <w:rPr>
          <w:rFonts w:ascii="Arial" w:eastAsia="Aptos" w:hAnsi="Arial" w:cs="Arial"/>
          <w:b/>
          <w:bCs/>
        </w:rPr>
        <w:t xml:space="preserve">YOUR OPPORUNITY TO COMMENT </w:t>
      </w:r>
    </w:p>
    <w:p w14:paraId="51BDE1A7" w14:textId="7DBC6B35" w:rsidR="00AC6F48" w:rsidRPr="00AC6F48" w:rsidRDefault="00AC6F48" w:rsidP="00AC6F48">
      <w:pPr>
        <w:rPr>
          <w:rFonts w:eastAsia="Aptos"/>
        </w:rPr>
      </w:pPr>
      <w:r w:rsidRPr="00AC6F48">
        <w:rPr>
          <w:rFonts w:eastAsia="Aptos"/>
        </w:rPr>
        <w:t>We want to ensure that communities, user groups and stakeholders have the chance to input into the development and refinement of the hierarchies by understanding which active travel routes and Public Rights of Way are important to them.</w:t>
      </w:r>
      <w:r w:rsidR="009A5188">
        <w:rPr>
          <w:rFonts w:eastAsia="Aptos"/>
        </w:rPr>
        <w:t xml:space="preserve">  A consultation website has been set up, which you can view here: </w:t>
      </w:r>
      <w:hyperlink r:id="rId15" w:history="1">
        <w:r w:rsidR="009A5188" w:rsidRPr="000B7DBB">
          <w:rPr>
            <w:rStyle w:val="Hyperlink"/>
            <w:rFonts w:eastAsia="Aptos"/>
          </w:rPr>
          <w:t>https://consultcambs.uk.engagementhq.com/active-travel-hierarchy</w:t>
        </w:r>
      </w:hyperlink>
      <w:r w:rsidR="009A5188">
        <w:rPr>
          <w:rFonts w:eastAsia="Aptos"/>
        </w:rPr>
        <w:t xml:space="preserve"> </w:t>
      </w:r>
    </w:p>
    <w:p w14:paraId="7C86AA17" w14:textId="6CCFC34B" w:rsidR="00AC6F48" w:rsidRPr="00AC6F48" w:rsidRDefault="006A2C1F" w:rsidP="00AC6F48">
      <w:pPr>
        <w:pStyle w:val="ListParagraph"/>
        <w:numPr>
          <w:ilvl w:val="0"/>
          <w:numId w:val="3"/>
        </w:numPr>
        <w:rPr>
          <w:rFonts w:ascii="Arial" w:eastAsia="Aptos" w:hAnsi="Arial" w:cs="Arial"/>
          <w:b/>
          <w:bCs/>
        </w:rPr>
      </w:pPr>
      <w:r>
        <w:rPr>
          <w:rFonts w:ascii="Arial" w:eastAsia="Aptos" w:hAnsi="Arial" w:cs="Arial"/>
          <w:b/>
          <w:bCs/>
        </w:rPr>
        <w:t>Hierarchy Maps</w:t>
      </w:r>
    </w:p>
    <w:p w14:paraId="5538402C" w14:textId="7C82946D" w:rsidR="00AC6F48" w:rsidRPr="00AC6F48" w:rsidRDefault="00AC6F48" w:rsidP="00AC6F48">
      <w:pPr>
        <w:rPr>
          <w:rFonts w:eastAsia="Aptos"/>
        </w:rPr>
      </w:pPr>
      <w:r w:rsidRPr="00AC6F48">
        <w:rPr>
          <w:rFonts w:eastAsia="Aptos"/>
        </w:rPr>
        <w:t xml:space="preserve">For the </w:t>
      </w:r>
      <w:r w:rsidRPr="00AC6F48">
        <w:rPr>
          <w:rFonts w:eastAsia="Aptos"/>
          <w:b/>
          <w:bCs/>
        </w:rPr>
        <w:t>Walking and Wheeling, and Cycling Hierarchies,</w:t>
      </w:r>
      <w:r w:rsidRPr="00AC6F48">
        <w:rPr>
          <w:rFonts w:eastAsia="Aptos"/>
        </w:rPr>
        <w:t xml:space="preserve"> we have created County-wide maps which show how each highway has been designated within the draft hierarchies</w:t>
      </w:r>
      <w:r w:rsidR="006A2C1F">
        <w:rPr>
          <w:rFonts w:eastAsia="Aptos"/>
        </w:rPr>
        <w:t xml:space="preserve">.  These maps are based on </w:t>
      </w:r>
      <w:r w:rsidRPr="00AC6F48">
        <w:rPr>
          <w:rFonts w:eastAsia="Aptos"/>
        </w:rPr>
        <w:t>our data-driven assessment</w:t>
      </w:r>
      <w:r w:rsidR="006A2C1F">
        <w:rPr>
          <w:rFonts w:eastAsia="Aptos"/>
        </w:rPr>
        <w:t xml:space="preserve"> and initial oversight by officers</w:t>
      </w:r>
      <w:r w:rsidRPr="00AC6F48">
        <w:rPr>
          <w:rFonts w:eastAsia="Aptos"/>
        </w:rPr>
        <w:t>.  Please note that category 1 represents the most important highway for the relevant mode of travel, followed by category 2 and so on.  We would like your feedback on how the highways shown in these hierarchies have been categorised.</w:t>
      </w:r>
    </w:p>
    <w:p w14:paraId="6A02AFB9" w14:textId="0AFCB662" w:rsidR="00AC6F48" w:rsidRPr="00AC6F48" w:rsidRDefault="00AC6F48" w:rsidP="00AC6F48">
      <w:pPr>
        <w:rPr>
          <w:rFonts w:eastAsia="Aptos"/>
        </w:rPr>
      </w:pPr>
      <w:r w:rsidRPr="00AC6F48">
        <w:rPr>
          <w:rFonts w:eastAsia="Aptos"/>
          <w:b/>
          <w:bCs/>
        </w:rPr>
        <w:t>Public Rights of Way</w:t>
      </w:r>
      <w:r w:rsidRPr="00AC6F48">
        <w:rPr>
          <w:rFonts w:eastAsia="Aptos"/>
        </w:rPr>
        <w:t xml:space="preserve"> have not been categorised in this way and at this time we are seeking community and user input to help identify which Public Rights of Way are considered</w:t>
      </w:r>
      <w:r w:rsidR="00290411">
        <w:rPr>
          <w:rFonts w:eastAsia="Aptos"/>
        </w:rPr>
        <w:t xml:space="preserve"> most</w:t>
      </w:r>
      <w:r w:rsidRPr="00AC6F48">
        <w:rPr>
          <w:rFonts w:eastAsia="Aptos"/>
        </w:rPr>
        <w:t xml:space="preserve"> important</w:t>
      </w:r>
      <w:r w:rsidR="00290411">
        <w:rPr>
          <w:rFonts w:eastAsia="Aptos"/>
        </w:rPr>
        <w:t xml:space="preserve"> by users and stakeholders</w:t>
      </w:r>
      <w:r w:rsidRPr="00AC6F48">
        <w:rPr>
          <w:rFonts w:eastAsia="Aptos"/>
        </w:rPr>
        <w:t xml:space="preserve">.  </w:t>
      </w:r>
    </w:p>
    <w:p w14:paraId="041C40F3" w14:textId="6117A182" w:rsidR="00AC6F48" w:rsidRPr="00AC6F48" w:rsidRDefault="006A2C1F" w:rsidP="00AC6F48">
      <w:pPr>
        <w:rPr>
          <w:rFonts w:eastAsia="Aptos"/>
        </w:rPr>
      </w:pPr>
      <w:r w:rsidRPr="009A5188">
        <w:rPr>
          <w:rFonts w:eastAsia="Aptos"/>
        </w:rPr>
        <w:t>Mapping</w:t>
      </w:r>
      <w:r w:rsidR="00AC6F48" w:rsidRPr="00AC6F48">
        <w:rPr>
          <w:rFonts w:eastAsia="Aptos"/>
        </w:rPr>
        <w:t xml:space="preserve"> ha</w:t>
      </w:r>
      <w:r w:rsidR="00290411">
        <w:rPr>
          <w:rFonts w:eastAsia="Aptos"/>
        </w:rPr>
        <w:t>s</w:t>
      </w:r>
      <w:r w:rsidR="00AC6F48" w:rsidRPr="00AC6F48">
        <w:rPr>
          <w:rFonts w:eastAsia="Aptos"/>
        </w:rPr>
        <w:t xml:space="preserve"> been created to enable respondents to give location-specific feedback about each of the hierarchies</w:t>
      </w:r>
      <w:r>
        <w:rPr>
          <w:rFonts w:eastAsia="Aptos"/>
        </w:rPr>
        <w:t xml:space="preserve"> and our Public Rights of Way</w:t>
      </w:r>
      <w:r w:rsidR="00AC6F48" w:rsidRPr="00AC6F48">
        <w:rPr>
          <w:rFonts w:eastAsia="Aptos"/>
        </w:rPr>
        <w:t>.  We also welcome your written comments, which can be ad</w:t>
      </w:r>
      <w:r w:rsidR="00290411">
        <w:rPr>
          <w:rFonts w:eastAsia="Aptos"/>
        </w:rPr>
        <w:t>ded</w:t>
      </w:r>
      <w:r w:rsidR="00AC6F48" w:rsidRPr="00AC6F48">
        <w:rPr>
          <w:rFonts w:eastAsia="Aptos"/>
        </w:rPr>
        <w:t xml:space="preserve"> when you</w:t>
      </w:r>
      <w:r>
        <w:rPr>
          <w:rFonts w:eastAsia="Aptos"/>
        </w:rPr>
        <w:t xml:space="preserve"> give</w:t>
      </w:r>
      <w:r w:rsidR="00AC6F48" w:rsidRPr="00AC6F48">
        <w:rPr>
          <w:rFonts w:eastAsia="Aptos"/>
        </w:rPr>
        <w:t xml:space="preserve"> feedback on a particular </w:t>
      </w:r>
      <w:r>
        <w:rPr>
          <w:rFonts w:eastAsia="Aptos"/>
        </w:rPr>
        <w:t>location</w:t>
      </w:r>
      <w:r w:rsidR="00AC6F48" w:rsidRPr="00AC6F48">
        <w:rPr>
          <w:rFonts w:eastAsia="Aptos"/>
        </w:rPr>
        <w:t xml:space="preserve">.  You can view the map </w:t>
      </w:r>
      <w:r w:rsidR="00290411">
        <w:rPr>
          <w:rFonts w:eastAsia="Aptos"/>
        </w:rPr>
        <w:t>here</w:t>
      </w:r>
      <w:r w:rsidR="00AC6F48" w:rsidRPr="00AC6F48">
        <w:rPr>
          <w:rFonts w:eastAsia="Aptos"/>
        </w:rPr>
        <w:t>:</w:t>
      </w:r>
      <w:r w:rsidR="00961818">
        <w:rPr>
          <w:rFonts w:eastAsia="Aptos"/>
        </w:rPr>
        <w:t xml:space="preserve"> </w:t>
      </w:r>
      <w:hyperlink r:id="rId16" w:history="1">
        <w:r w:rsidR="00961818" w:rsidRPr="00961818">
          <w:rPr>
            <w:rStyle w:val="Hyperlink"/>
            <w:szCs w:val="24"/>
            <w:bdr w:val="none" w:sz="0" w:space="0" w:color="auto" w:frame="1"/>
            <w:shd w:val="clear" w:color="auto" w:fill="FFFFFF"/>
          </w:rPr>
          <w:t>www.cambridgeshire.gov.uk/active-travel-hierarchy-map</w:t>
        </w:r>
      </w:hyperlink>
    </w:p>
    <w:p w14:paraId="01AC37F8" w14:textId="0CB7ED8D" w:rsidR="00AC6F48" w:rsidRPr="00AC6F48" w:rsidRDefault="00AC6F48" w:rsidP="00AC6F48">
      <w:pPr>
        <w:rPr>
          <w:rFonts w:eastAsia="Aptos"/>
        </w:rPr>
      </w:pPr>
      <w:r w:rsidRPr="00AC6F48">
        <w:rPr>
          <w:rFonts w:eastAsia="Aptos"/>
        </w:rPr>
        <w:t>Where appropriate, your feedback will be used to enhance the draft hierarches, which will be reviewed and updated following this consultation exercise.  The finalised Active Travel Hierarchy will be considered by the Council’s Highways and Transport Committee</w:t>
      </w:r>
      <w:r w:rsidR="00971738">
        <w:rPr>
          <w:rFonts w:eastAsia="Aptos"/>
        </w:rPr>
        <w:t>.</w:t>
      </w:r>
    </w:p>
    <w:p w14:paraId="46EBD1AD" w14:textId="77777777" w:rsidR="00AC6F48" w:rsidRPr="00AC6F48" w:rsidRDefault="00AC6F48" w:rsidP="00AC6F48">
      <w:pPr>
        <w:pStyle w:val="ListParagraph"/>
        <w:numPr>
          <w:ilvl w:val="0"/>
          <w:numId w:val="3"/>
        </w:numPr>
        <w:rPr>
          <w:rFonts w:ascii="Arial" w:eastAsia="Aptos" w:hAnsi="Arial" w:cs="Arial"/>
          <w:b/>
          <w:bCs/>
        </w:rPr>
      </w:pPr>
      <w:r w:rsidRPr="00AC6F48">
        <w:rPr>
          <w:rFonts w:ascii="Arial" w:eastAsia="Aptos" w:hAnsi="Arial" w:cs="Arial"/>
          <w:b/>
          <w:bCs/>
        </w:rPr>
        <w:t>General consultation</w:t>
      </w:r>
    </w:p>
    <w:p w14:paraId="5FD7B69C" w14:textId="77777777" w:rsidR="00AC6F48" w:rsidRPr="00AC6F48" w:rsidRDefault="00AC6F48" w:rsidP="00AC6F48">
      <w:pPr>
        <w:rPr>
          <w:rFonts w:eastAsia="Aptos"/>
        </w:rPr>
      </w:pPr>
      <w:r w:rsidRPr="00AC6F48">
        <w:rPr>
          <w:rFonts w:eastAsia="Aptos"/>
        </w:rPr>
        <w:t xml:space="preserve">There is also a further questionnaire for general feedback on the principles related to an Active Travel Hierarchy, seeking your preferences on priority maintenance activities.   You can view this survey here: </w:t>
      </w:r>
      <w:hyperlink r:id="rId17" w:history="1">
        <w:r w:rsidRPr="00AC6F48">
          <w:rPr>
            <w:rStyle w:val="Hyperlink"/>
          </w:rPr>
          <w:t>Active Travel Hierarchy: your feedback | Consult Cambridgeshire (engagementhq.com)</w:t>
        </w:r>
      </w:hyperlink>
    </w:p>
    <w:p w14:paraId="71856A91" w14:textId="77777777" w:rsidR="00AC6F48" w:rsidRPr="00AC6F48" w:rsidRDefault="00AC6F48" w:rsidP="00AC6F48">
      <w:pPr>
        <w:rPr>
          <w:rFonts w:eastAsia="Aptos"/>
        </w:rPr>
      </w:pPr>
      <w:r w:rsidRPr="00AC6F48">
        <w:rPr>
          <w:rFonts w:eastAsia="Aptos"/>
        </w:rPr>
        <w:t xml:space="preserve">We would welcome your views, or those of your organisation, on the draft hierarchies.  </w:t>
      </w:r>
    </w:p>
    <w:p w14:paraId="26562C19" w14:textId="77777777" w:rsidR="00AC6F48" w:rsidRPr="00AC6F48" w:rsidRDefault="00AC6F48" w:rsidP="00AC6F48">
      <w:pPr>
        <w:rPr>
          <w:rFonts w:eastAsia="Aptos"/>
        </w:rPr>
      </w:pPr>
      <w:r w:rsidRPr="00AC6F48">
        <w:rPr>
          <w:rFonts w:eastAsia="Aptos"/>
        </w:rPr>
        <w:t>In order that we can better understand the feedback we receive, we would value it if respondents could provide contact details</w:t>
      </w:r>
      <w:r w:rsidRPr="00AC6F48">
        <w:rPr>
          <w:rStyle w:val="FootnoteReference"/>
          <w:rFonts w:eastAsia="Aptos"/>
        </w:rPr>
        <w:footnoteReference w:id="2"/>
      </w:r>
      <w:r w:rsidRPr="00AC6F48">
        <w:rPr>
          <w:rFonts w:eastAsia="Aptos"/>
        </w:rPr>
        <w:t xml:space="preserve"> or information about any organisation they might be representing, such as a parish council.</w:t>
      </w:r>
    </w:p>
    <w:p w14:paraId="52E67274" w14:textId="77777777" w:rsidR="00AC6F48" w:rsidRPr="00AC6F48" w:rsidRDefault="00AC6F48" w:rsidP="00AC6F48">
      <w:pPr>
        <w:pStyle w:val="ListParagraph"/>
        <w:numPr>
          <w:ilvl w:val="0"/>
          <w:numId w:val="5"/>
        </w:numPr>
        <w:rPr>
          <w:rFonts w:ascii="Arial" w:eastAsia="Aptos" w:hAnsi="Arial" w:cs="Arial"/>
          <w:b/>
          <w:bCs/>
        </w:rPr>
      </w:pPr>
      <w:r w:rsidRPr="00AC6F48">
        <w:rPr>
          <w:rFonts w:ascii="Arial" w:eastAsia="Aptos" w:hAnsi="Arial" w:cs="Arial"/>
          <w:b/>
          <w:bCs/>
        </w:rPr>
        <w:t>OTHER INFORMATION ABOUT THE CONSULTATION</w:t>
      </w:r>
    </w:p>
    <w:p w14:paraId="78C80606" w14:textId="77777777" w:rsidR="00AC6F48" w:rsidRPr="00AC6F48" w:rsidRDefault="00AC6F48" w:rsidP="00AC6F48">
      <w:pPr>
        <w:rPr>
          <w:rFonts w:eastAsia="Aptos"/>
          <w:b/>
          <w:bCs/>
        </w:rPr>
      </w:pPr>
      <w:r w:rsidRPr="00AC6F48">
        <w:rPr>
          <w:rFonts w:eastAsia="Aptos"/>
        </w:rPr>
        <w:t xml:space="preserve">A series of Frequently Asked Questions have been developed, which you can see on the consultation web page here: </w:t>
      </w:r>
      <w:hyperlink r:id="rId18" w:anchor="24373" w:history="1">
        <w:r w:rsidRPr="00AC6F48">
          <w:rPr>
            <w:rStyle w:val="Hyperlink"/>
          </w:rPr>
          <w:t>FAQs | Active Travel Hierarchy | Consult Cambridgeshire (engagementhq.com)</w:t>
        </w:r>
      </w:hyperlink>
    </w:p>
    <w:p w14:paraId="6DC1AEE5" w14:textId="79203896" w:rsidR="00AC6F48" w:rsidRPr="00AC6F48" w:rsidRDefault="00AC6F48" w:rsidP="00AC6F48">
      <w:pPr>
        <w:rPr>
          <w:rFonts w:eastAsia="Aptos"/>
        </w:rPr>
      </w:pPr>
      <w:r w:rsidRPr="00AC6F48">
        <w:rPr>
          <w:rFonts w:eastAsia="Aptos"/>
        </w:rPr>
        <w:t>Please be aware that if a particular highway is not shown where you would expect it to be on one of the three hierarchies, it will most likely appear on one of the other two hierarchies.  This will be because of how the highway is legally classified in our highway records.  This may be of relevance in cases where cycling has been permitted on Public Footpaths, often in urban areas.  In such cases the affected route will be shown on the PROW maps.  We still welcome your feedback on these routes.</w:t>
      </w:r>
    </w:p>
    <w:p w14:paraId="3A5F7077" w14:textId="12959EA1" w:rsidR="00AC6F48" w:rsidRPr="00AC6F48" w:rsidRDefault="00AC6F48" w:rsidP="00AC6F48">
      <w:pPr>
        <w:rPr>
          <w:rFonts w:eastAsia="Aptos"/>
        </w:rPr>
      </w:pPr>
      <w:r w:rsidRPr="00AC6F48">
        <w:rPr>
          <w:rFonts w:eastAsia="Aptos"/>
        </w:rPr>
        <w:t xml:space="preserve">If a route is not shown on any of the maps, this is most likely because the route is not recorded as a highway maintained by Cambridgeshire County Council.  You can still provide feedback about these routes </w:t>
      </w:r>
      <w:r w:rsidR="00971738">
        <w:rPr>
          <w:rFonts w:eastAsia="Aptos"/>
        </w:rPr>
        <w:t>by adding comments about them in our general consultation</w:t>
      </w:r>
      <w:r w:rsidRPr="00AC6F48">
        <w:rPr>
          <w:rFonts w:eastAsia="Aptos"/>
        </w:rPr>
        <w:t>, but please be aware that routes which are not considered to be maintainable by the County Council cannot ultimately be shown on the Active Travel Hierarchy.</w:t>
      </w:r>
    </w:p>
    <w:p w14:paraId="5EFEB980" w14:textId="77777777" w:rsidR="00AC6F48" w:rsidRPr="00AC6F48" w:rsidRDefault="00AC6F48" w:rsidP="00AC6F48">
      <w:pPr>
        <w:pStyle w:val="ListParagraph"/>
        <w:numPr>
          <w:ilvl w:val="0"/>
          <w:numId w:val="5"/>
        </w:numPr>
        <w:rPr>
          <w:rFonts w:ascii="Arial" w:eastAsia="Aptos" w:hAnsi="Arial" w:cs="Arial"/>
          <w:b/>
          <w:bCs/>
        </w:rPr>
      </w:pPr>
      <w:r w:rsidRPr="00AC6F48">
        <w:rPr>
          <w:rFonts w:ascii="Arial" w:eastAsia="Aptos" w:hAnsi="Arial" w:cs="Arial"/>
          <w:b/>
          <w:bCs/>
        </w:rPr>
        <w:t>CONSULTATION TIMELINE</w:t>
      </w:r>
    </w:p>
    <w:p w14:paraId="6D1F546A" w14:textId="3B844D11" w:rsidR="00AC6F48" w:rsidRPr="00AC6F48" w:rsidRDefault="00AC6F48" w:rsidP="00AC6F48">
      <w:pPr>
        <w:rPr>
          <w:rFonts w:eastAsia="Aptos"/>
        </w:rPr>
      </w:pPr>
      <w:r w:rsidRPr="00AC6F48">
        <w:rPr>
          <w:rFonts w:eastAsia="Aptos"/>
        </w:rPr>
        <w:t xml:space="preserve">This consultation will be open for responses from </w:t>
      </w:r>
      <w:r w:rsidR="00C15627">
        <w:rPr>
          <w:rFonts w:eastAsia="Aptos"/>
          <w:b/>
          <w:bCs/>
        </w:rPr>
        <w:t>22</w:t>
      </w:r>
      <w:r w:rsidR="00835D51">
        <w:rPr>
          <w:rFonts w:eastAsia="Aptos"/>
          <w:b/>
          <w:bCs/>
        </w:rPr>
        <w:t xml:space="preserve"> July</w:t>
      </w:r>
      <w:r w:rsidRPr="00AC6F48">
        <w:rPr>
          <w:rFonts w:eastAsia="Aptos"/>
          <w:b/>
          <w:bCs/>
        </w:rPr>
        <w:t xml:space="preserve"> 2024</w:t>
      </w:r>
      <w:r w:rsidRPr="00AC6F48">
        <w:rPr>
          <w:rFonts w:eastAsia="Aptos"/>
        </w:rPr>
        <w:t xml:space="preserve"> until </w:t>
      </w:r>
      <w:r w:rsidR="00C15627">
        <w:rPr>
          <w:rFonts w:eastAsia="Aptos"/>
          <w:b/>
          <w:bCs/>
        </w:rPr>
        <w:t xml:space="preserve">16 </w:t>
      </w:r>
      <w:r w:rsidR="00835D51">
        <w:rPr>
          <w:rFonts w:eastAsia="Aptos"/>
          <w:b/>
          <w:bCs/>
        </w:rPr>
        <w:t>September</w:t>
      </w:r>
      <w:r w:rsidRPr="00AC6F48">
        <w:rPr>
          <w:rFonts w:eastAsia="Aptos"/>
          <w:b/>
          <w:bCs/>
        </w:rPr>
        <w:t xml:space="preserve"> 2024.</w:t>
      </w:r>
    </w:p>
    <w:p w14:paraId="239B34A8" w14:textId="77777777" w:rsidR="00B74DE2" w:rsidRPr="00B74DE2" w:rsidRDefault="00B74DE2" w:rsidP="002D795F">
      <w:pPr>
        <w:widowControl w:val="0"/>
        <w:tabs>
          <w:tab w:val="left" w:pos="1134"/>
        </w:tabs>
        <w:kinsoku w:val="0"/>
        <w:overflowPunct w:val="0"/>
        <w:autoSpaceDE w:val="0"/>
        <w:autoSpaceDN w:val="0"/>
        <w:adjustRightInd w:val="0"/>
        <w:spacing w:after="0"/>
        <w:rPr>
          <w:rFonts w:eastAsia="Times New Roman"/>
          <w:lang w:eastAsia="en-GB"/>
        </w:rPr>
      </w:pPr>
    </w:p>
    <w:p w14:paraId="143FCEDA" w14:textId="77777777" w:rsidR="00B74DE2" w:rsidRPr="00B74DE2" w:rsidRDefault="00B74DE2" w:rsidP="002D795F">
      <w:pPr>
        <w:widowControl w:val="0"/>
        <w:tabs>
          <w:tab w:val="left" w:pos="1134"/>
        </w:tabs>
        <w:kinsoku w:val="0"/>
        <w:overflowPunct w:val="0"/>
        <w:autoSpaceDE w:val="0"/>
        <w:autoSpaceDN w:val="0"/>
        <w:adjustRightInd w:val="0"/>
        <w:spacing w:after="0"/>
        <w:rPr>
          <w:rFonts w:eastAsia="Times New Roman"/>
          <w:lang w:eastAsia="en-GB"/>
        </w:rPr>
      </w:pPr>
    </w:p>
    <w:p w14:paraId="6EEF2F0D" w14:textId="77777777" w:rsidR="00B74DE2" w:rsidRPr="00B74DE2" w:rsidRDefault="00B74DE2" w:rsidP="002D795F">
      <w:pPr>
        <w:widowControl w:val="0"/>
        <w:tabs>
          <w:tab w:val="left" w:pos="1134"/>
        </w:tabs>
        <w:kinsoku w:val="0"/>
        <w:overflowPunct w:val="0"/>
        <w:autoSpaceDE w:val="0"/>
        <w:autoSpaceDN w:val="0"/>
        <w:adjustRightInd w:val="0"/>
        <w:spacing w:after="0"/>
        <w:rPr>
          <w:rFonts w:eastAsia="Times New Roman"/>
          <w:lang w:eastAsia="en-GB"/>
        </w:rPr>
      </w:pPr>
    </w:p>
    <w:p w14:paraId="68ECE5DA" w14:textId="77777777" w:rsidR="00B74DE2" w:rsidRPr="00B74DE2" w:rsidRDefault="00B74DE2" w:rsidP="002D795F">
      <w:pPr>
        <w:widowControl w:val="0"/>
        <w:tabs>
          <w:tab w:val="left" w:pos="1134"/>
        </w:tabs>
        <w:kinsoku w:val="0"/>
        <w:overflowPunct w:val="0"/>
        <w:autoSpaceDE w:val="0"/>
        <w:autoSpaceDN w:val="0"/>
        <w:adjustRightInd w:val="0"/>
        <w:spacing w:after="0"/>
        <w:rPr>
          <w:rFonts w:eastAsia="Times New Roman"/>
          <w:lang w:eastAsia="en-GB"/>
        </w:rPr>
      </w:pPr>
    </w:p>
    <w:p w14:paraId="633ADE32" w14:textId="77777777" w:rsidR="00B74DE2" w:rsidRPr="00B74DE2" w:rsidRDefault="00B74DE2" w:rsidP="002D795F">
      <w:pPr>
        <w:widowControl w:val="0"/>
        <w:tabs>
          <w:tab w:val="left" w:pos="1134"/>
        </w:tabs>
        <w:kinsoku w:val="0"/>
        <w:overflowPunct w:val="0"/>
        <w:autoSpaceDE w:val="0"/>
        <w:autoSpaceDN w:val="0"/>
        <w:adjustRightInd w:val="0"/>
        <w:spacing w:after="0"/>
        <w:rPr>
          <w:rFonts w:eastAsia="Times New Roman"/>
          <w:lang w:eastAsia="en-GB"/>
        </w:rPr>
      </w:pPr>
    </w:p>
    <w:p w14:paraId="646B039F" w14:textId="23F25454" w:rsidR="00B74DE2" w:rsidRPr="00B74DE2" w:rsidRDefault="00B74DE2" w:rsidP="002D795F">
      <w:pPr>
        <w:widowControl w:val="0"/>
        <w:tabs>
          <w:tab w:val="left" w:pos="1134"/>
        </w:tabs>
        <w:kinsoku w:val="0"/>
        <w:overflowPunct w:val="0"/>
        <w:autoSpaceDE w:val="0"/>
        <w:autoSpaceDN w:val="0"/>
        <w:adjustRightInd w:val="0"/>
        <w:spacing w:after="0"/>
        <w:rPr>
          <w:rFonts w:eastAsia="Times New Roman"/>
          <w:lang w:eastAsia="en-GB"/>
        </w:rPr>
      </w:pPr>
    </w:p>
    <w:p w14:paraId="7876D455" w14:textId="77777777" w:rsidR="00B74DE2" w:rsidRPr="00B74DE2" w:rsidRDefault="00B74DE2" w:rsidP="002D795F">
      <w:pPr>
        <w:widowControl w:val="0"/>
        <w:tabs>
          <w:tab w:val="left" w:pos="1134"/>
        </w:tabs>
        <w:kinsoku w:val="0"/>
        <w:overflowPunct w:val="0"/>
        <w:autoSpaceDE w:val="0"/>
        <w:autoSpaceDN w:val="0"/>
        <w:adjustRightInd w:val="0"/>
        <w:spacing w:after="0"/>
        <w:rPr>
          <w:rFonts w:eastAsia="Times New Roman"/>
          <w:lang w:eastAsia="en-GB"/>
        </w:rPr>
      </w:pPr>
    </w:p>
    <w:p w14:paraId="01BCBE76" w14:textId="77777777" w:rsidR="00B74DE2" w:rsidRDefault="00B74DE2" w:rsidP="002D795F">
      <w:pPr>
        <w:widowControl w:val="0"/>
        <w:tabs>
          <w:tab w:val="left" w:pos="1134"/>
        </w:tabs>
        <w:kinsoku w:val="0"/>
        <w:overflowPunct w:val="0"/>
        <w:autoSpaceDE w:val="0"/>
        <w:autoSpaceDN w:val="0"/>
        <w:adjustRightInd w:val="0"/>
        <w:spacing w:after="0"/>
        <w:rPr>
          <w:rFonts w:eastAsia="Times New Roman"/>
          <w:lang w:eastAsia="en-GB"/>
        </w:rPr>
      </w:pPr>
    </w:p>
    <w:p w14:paraId="40E378D4" w14:textId="77777777" w:rsidR="00514088" w:rsidRDefault="00514088" w:rsidP="002D795F">
      <w:pPr>
        <w:widowControl w:val="0"/>
        <w:tabs>
          <w:tab w:val="left" w:pos="1134"/>
        </w:tabs>
        <w:kinsoku w:val="0"/>
        <w:overflowPunct w:val="0"/>
        <w:autoSpaceDE w:val="0"/>
        <w:autoSpaceDN w:val="0"/>
        <w:adjustRightInd w:val="0"/>
        <w:spacing w:after="0"/>
        <w:rPr>
          <w:rFonts w:eastAsia="Times New Roman"/>
          <w:lang w:eastAsia="en-GB"/>
        </w:rPr>
      </w:pPr>
    </w:p>
    <w:p w14:paraId="719F2D30" w14:textId="77777777" w:rsidR="00514088" w:rsidRPr="00B74DE2" w:rsidRDefault="00514088" w:rsidP="002D795F">
      <w:pPr>
        <w:widowControl w:val="0"/>
        <w:tabs>
          <w:tab w:val="left" w:pos="1134"/>
        </w:tabs>
        <w:kinsoku w:val="0"/>
        <w:overflowPunct w:val="0"/>
        <w:autoSpaceDE w:val="0"/>
        <w:autoSpaceDN w:val="0"/>
        <w:adjustRightInd w:val="0"/>
        <w:spacing w:after="0"/>
        <w:rPr>
          <w:rFonts w:eastAsia="Times New Roman"/>
          <w:lang w:eastAsia="en-GB"/>
        </w:rPr>
      </w:pPr>
    </w:p>
    <w:p w14:paraId="029588EC" w14:textId="77777777" w:rsidR="00B74DE2" w:rsidRPr="00B74DE2" w:rsidRDefault="00B74DE2" w:rsidP="002D795F">
      <w:pPr>
        <w:widowControl w:val="0"/>
        <w:tabs>
          <w:tab w:val="left" w:pos="1134"/>
        </w:tabs>
        <w:kinsoku w:val="0"/>
        <w:overflowPunct w:val="0"/>
        <w:autoSpaceDE w:val="0"/>
        <w:autoSpaceDN w:val="0"/>
        <w:adjustRightInd w:val="0"/>
        <w:spacing w:after="0"/>
        <w:rPr>
          <w:rFonts w:eastAsia="Times New Roman"/>
          <w:lang w:eastAsia="en-GB"/>
        </w:rPr>
      </w:pPr>
    </w:p>
    <w:p w14:paraId="3DB26A3A" w14:textId="77777777" w:rsidR="00B74DE2" w:rsidRPr="00B74DE2" w:rsidRDefault="00B74DE2" w:rsidP="002D795F">
      <w:pPr>
        <w:widowControl w:val="0"/>
        <w:tabs>
          <w:tab w:val="left" w:pos="1134"/>
        </w:tabs>
        <w:kinsoku w:val="0"/>
        <w:overflowPunct w:val="0"/>
        <w:autoSpaceDE w:val="0"/>
        <w:autoSpaceDN w:val="0"/>
        <w:adjustRightInd w:val="0"/>
        <w:spacing w:after="0"/>
        <w:rPr>
          <w:rFonts w:eastAsia="Times New Roman"/>
          <w:lang w:eastAsia="en-GB"/>
        </w:rPr>
      </w:pPr>
    </w:p>
    <w:p w14:paraId="7E9CE38E" w14:textId="77777777" w:rsidR="002D795F" w:rsidRPr="00807E62" w:rsidRDefault="002D795F">
      <w:pPr>
        <w:tabs>
          <w:tab w:val="left" w:pos="1134"/>
        </w:tabs>
        <w:rPr>
          <w:szCs w:val="24"/>
        </w:rPr>
      </w:pPr>
    </w:p>
    <w:sectPr w:rsidR="002D795F" w:rsidRPr="00807E62" w:rsidSect="005774CB">
      <w:headerReference w:type="default" r:id="rId19"/>
      <w:footerReference w:type="default" r:id="rId20"/>
      <w:headerReference w:type="first" r:id="rId21"/>
      <w:footerReference w:type="first" r:id="rId22"/>
      <w:pgSz w:w="11906" w:h="16838"/>
      <w:pgMar w:top="1134"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FA0F6F" w14:textId="77777777" w:rsidR="00BF14A7" w:rsidRDefault="00BF14A7" w:rsidP="00EF7C1F">
      <w:pPr>
        <w:spacing w:after="0" w:line="240" w:lineRule="auto"/>
      </w:pPr>
      <w:r>
        <w:separator/>
      </w:r>
    </w:p>
  </w:endnote>
  <w:endnote w:type="continuationSeparator" w:id="0">
    <w:p w14:paraId="6294B2B7" w14:textId="77777777" w:rsidR="00BF14A7" w:rsidRDefault="00BF14A7" w:rsidP="00EF7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9C66C0" w14:textId="77777777" w:rsidR="00514088" w:rsidRDefault="008057AB">
    <w:pPr>
      <w:pStyle w:val="Footer"/>
    </w:pPr>
    <w:r>
      <w:rPr>
        <w:noProof/>
      </w:rPr>
      <w:drawing>
        <wp:anchor distT="0" distB="0" distL="114300" distR="114300" simplePos="0" relativeHeight="251669504" behindDoc="1" locked="0" layoutInCell="1" allowOverlap="1" wp14:anchorId="61F6E42C" wp14:editId="579C5B07">
          <wp:simplePos x="0" y="0"/>
          <wp:positionH relativeFrom="column">
            <wp:posOffset>4591050</wp:posOffset>
          </wp:positionH>
          <wp:positionV relativeFrom="paragraph">
            <wp:posOffset>66775</wp:posOffset>
          </wp:positionV>
          <wp:extent cx="2246400" cy="356400"/>
          <wp:effectExtent l="0" t="0" r="1905" b="0"/>
          <wp:wrapNone/>
          <wp:docPr id="176072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72246" name="Picture 176072246"/>
                  <pic:cNvPicPr/>
                </pic:nvPicPr>
                <pic:blipFill>
                  <a:blip r:embed="rId1">
                    <a:extLst>
                      <a:ext uri="{28A0092B-C50C-407E-A947-70E740481C1C}">
                        <a14:useLocalDpi xmlns:a14="http://schemas.microsoft.com/office/drawing/2010/main" val="0"/>
                      </a:ext>
                    </a:extLst>
                  </a:blip>
                  <a:stretch>
                    <a:fillRect/>
                  </a:stretch>
                </pic:blipFill>
                <pic:spPr>
                  <a:xfrm>
                    <a:off x="0" y="0"/>
                    <a:ext cx="2246400" cy="356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58B7FE" w14:textId="77777777" w:rsidR="008057AB" w:rsidRDefault="008057AB">
    <w:pPr>
      <w:pStyle w:val="Footer"/>
    </w:pPr>
    <w:r>
      <w:rPr>
        <w:noProof/>
      </w:rPr>
      <w:drawing>
        <wp:anchor distT="0" distB="0" distL="114300" distR="114300" simplePos="0" relativeHeight="251668480" behindDoc="1" locked="0" layoutInCell="1" allowOverlap="1" wp14:anchorId="390D1A1B" wp14:editId="46AF4A63">
          <wp:simplePos x="0" y="0"/>
          <wp:positionH relativeFrom="column">
            <wp:posOffset>-503555</wp:posOffset>
          </wp:positionH>
          <wp:positionV relativeFrom="paragraph">
            <wp:posOffset>69215</wp:posOffset>
          </wp:positionV>
          <wp:extent cx="7336790" cy="359410"/>
          <wp:effectExtent l="0" t="0" r="3810" b="0"/>
          <wp:wrapNone/>
          <wp:docPr id="1766118235" name="Picture 176611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591729" name="Picture 973591729"/>
                  <pic:cNvPicPr/>
                </pic:nvPicPr>
                <pic:blipFill>
                  <a:blip r:embed="rId1">
                    <a:extLst>
                      <a:ext uri="{28A0092B-C50C-407E-A947-70E740481C1C}">
                        <a14:useLocalDpi xmlns:a14="http://schemas.microsoft.com/office/drawing/2010/main" val="0"/>
                      </a:ext>
                    </a:extLst>
                  </a:blip>
                  <a:stretch>
                    <a:fillRect/>
                  </a:stretch>
                </pic:blipFill>
                <pic:spPr>
                  <a:xfrm>
                    <a:off x="0" y="0"/>
                    <a:ext cx="7336790" cy="35941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7456" behindDoc="0" locked="0" layoutInCell="1" allowOverlap="1" wp14:anchorId="4DC583DE" wp14:editId="2D60B590">
              <wp:simplePos x="0" y="0"/>
              <wp:positionH relativeFrom="column">
                <wp:posOffset>215967</wp:posOffset>
              </wp:positionH>
              <wp:positionV relativeFrom="paragraph">
                <wp:posOffset>116339</wp:posOffset>
              </wp:positionV>
              <wp:extent cx="6723380" cy="337185"/>
              <wp:effectExtent l="0" t="0" r="0" b="0"/>
              <wp:wrapNone/>
              <wp:docPr id="14256985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23380" cy="337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3D777F" w14:textId="20A19248" w:rsidR="008057AB" w:rsidRPr="009C2E51" w:rsidRDefault="008057AB" w:rsidP="008057AB">
                          <w:pPr>
                            <w:rPr>
                              <w:color w:val="FFFFFF"/>
                            </w:rPr>
                          </w:pPr>
                          <w:r w:rsidRPr="009C2E51">
                            <w:rPr>
                              <w:color w:val="FFFFFF"/>
                            </w:rPr>
                            <w:t xml:space="preserve">  </w:t>
                          </w:r>
                          <w:r>
                            <w:rPr>
                              <w:color w:val="FFFFFF"/>
                            </w:rPr>
                            <w:t xml:space="preserve">               </w:t>
                          </w:r>
                          <w:r w:rsidRPr="009C2E51">
                            <w:rPr>
                              <w:color w:val="FFFFFF"/>
                            </w:rPr>
                            <w:t xml:space="preserve">                         </w:t>
                          </w:r>
                          <w:r>
                            <w:rPr>
                              <w:color w:val="FFFFFF"/>
                            </w:rPr>
                            <w:t xml:space="preserve">     </w:t>
                          </w:r>
                          <w:r w:rsidR="00337A62">
                            <w:rPr>
                              <w:b/>
                              <w:bCs/>
                              <w:color w:val="FFFFFF"/>
                            </w:rPr>
                            <w:t xml:space="preserve">     </w:t>
                          </w:r>
                          <w:r w:rsidR="00BA4DC8">
                            <w:rPr>
                              <w:b/>
                              <w:bCs/>
                              <w:color w:val="FFFFFF"/>
                            </w:rPr>
                            <w:tab/>
                          </w:r>
                          <w:r w:rsidR="00BA4DC8">
                            <w:rPr>
                              <w:b/>
                              <w:bCs/>
                              <w:color w:val="FFFFFF"/>
                            </w:rPr>
                            <w:tab/>
                          </w:r>
                          <w:r w:rsidR="00BA4DC8">
                            <w:rPr>
                              <w:b/>
                              <w:bCs/>
                              <w:color w:val="FFFFFF"/>
                            </w:rPr>
                            <w:tab/>
                          </w:r>
                          <w:r w:rsidR="00BA4DC8">
                            <w:rPr>
                              <w:b/>
                              <w:bCs/>
                              <w:color w:val="FFFFFF"/>
                            </w:rPr>
                            <w:tab/>
                          </w:r>
                          <w:r w:rsidR="00BA4DC8">
                            <w:rPr>
                              <w:b/>
                              <w:bCs/>
                              <w:color w:val="FFFFFF"/>
                            </w:rPr>
                            <w:tab/>
                          </w:r>
                          <w:r w:rsidR="00BA4DC8">
                            <w:rPr>
                              <w:b/>
                              <w:bCs/>
                              <w:color w:val="FFFFFF"/>
                            </w:rPr>
                            <w:tab/>
                          </w:r>
                          <w:r w:rsidR="00337A62">
                            <w:rPr>
                              <w:b/>
                              <w:bCs/>
                              <w:color w:val="FFFFFF"/>
                            </w:rPr>
                            <w:t xml:space="preserve">  </w:t>
                          </w:r>
                          <w:r w:rsidRPr="002510E4">
                            <w:rPr>
                              <w:b/>
                              <w:bCs/>
                              <w:color w:val="FFFFFF"/>
                            </w:rPr>
                            <w:t>cambridgeshire.gov.uk</w:t>
                          </w:r>
                          <w:r w:rsidRPr="009C2E51">
                            <w:rPr>
                              <w:color w:val="FFFFFF"/>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DC583DE" id="_x0000_t202" coordsize="21600,21600" o:spt="202" path="m,l,21600r21600,l21600,xe">
              <v:stroke joinstyle="miter"/>
              <v:path gradientshapeok="t" o:connecttype="rect"/>
            </v:shapetype>
            <v:shape id="Text Box 2" o:spid="_x0000_s1026" type="#_x0000_t202" style="position:absolute;margin-left:17pt;margin-top:9.15pt;width:529.4pt;height:2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" filled="f" stroked="f">
              <v:path arrowok="t"/>
              <v:textbox>
                <w:txbxContent>
                  <w:p w14:paraId="1B3D777F" w14:textId="20A19248" w:rsidR="008057AB" w:rsidRPr="009C2E51" w:rsidRDefault="008057AB" w:rsidP="008057AB">
                    <w:pPr>
                      <w:rPr>
                        <w:color w:val="FFFFFF"/>
                      </w:rPr>
                    </w:pPr>
                    <w:r w:rsidRPr="009C2E51">
                      <w:rPr>
                        <w:color w:val="FFFFFF"/>
                      </w:rPr>
                      <w:t xml:space="preserve">  </w:t>
                    </w:r>
                    <w:r>
                      <w:rPr>
                        <w:color w:val="FFFFFF"/>
                      </w:rPr>
                      <w:t xml:space="preserve">               </w:t>
                    </w:r>
                    <w:r w:rsidRPr="009C2E51">
                      <w:rPr>
                        <w:color w:val="FFFFFF"/>
                      </w:rPr>
                      <w:t xml:space="preserve">                         </w:t>
                    </w:r>
                    <w:r>
                      <w:rPr>
                        <w:color w:val="FFFFFF"/>
                      </w:rPr>
                      <w:t xml:space="preserve">     </w:t>
                    </w:r>
                    <w:r w:rsidR="00337A62">
                      <w:rPr>
                        <w:b/>
                        <w:bCs/>
                        <w:color w:val="FFFFFF"/>
                      </w:rPr>
                      <w:t xml:space="preserve">     </w:t>
                    </w:r>
                    <w:r w:rsidR="00BA4DC8">
                      <w:rPr>
                        <w:b/>
                        <w:bCs/>
                        <w:color w:val="FFFFFF"/>
                      </w:rPr>
                      <w:tab/>
                    </w:r>
                    <w:r w:rsidR="00BA4DC8">
                      <w:rPr>
                        <w:b/>
                        <w:bCs/>
                        <w:color w:val="FFFFFF"/>
                      </w:rPr>
                      <w:tab/>
                    </w:r>
                    <w:r w:rsidR="00BA4DC8">
                      <w:rPr>
                        <w:b/>
                        <w:bCs/>
                        <w:color w:val="FFFFFF"/>
                      </w:rPr>
                      <w:tab/>
                    </w:r>
                    <w:r w:rsidR="00BA4DC8">
                      <w:rPr>
                        <w:b/>
                        <w:bCs/>
                        <w:color w:val="FFFFFF"/>
                      </w:rPr>
                      <w:tab/>
                    </w:r>
                    <w:r w:rsidR="00BA4DC8">
                      <w:rPr>
                        <w:b/>
                        <w:bCs/>
                        <w:color w:val="FFFFFF"/>
                      </w:rPr>
                      <w:tab/>
                    </w:r>
                    <w:r w:rsidR="00BA4DC8">
                      <w:rPr>
                        <w:b/>
                        <w:bCs/>
                        <w:color w:val="FFFFFF"/>
                      </w:rPr>
                      <w:tab/>
                    </w:r>
                    <w:r w:rsidR="00337A62">
                      <w:rPr>
                        <w:b/>
                        <w:bCs/>
                        <w:color w:val="FFFFFF"/>
                      </w:rPr>
                      <w:t xml:space="preserve">  </w:t>
                    </w:r>
                    <w:r w:rsidRPr="002510E4">
                      <w:rPr>
                        <w:b/>
                        <w:bCs/>
                        <w:color w:val="FFFFFF"/>
                      </w:rPr>
                      <w:t>cambridgeshire.gov.uk</w:t>
                    </w:r>
                    <w:r w:rsidRPr="009C2E51">
                      <w:rPr>
                        <w:color w:val="FFFFFF"/>
                      </w:rPr>
                      <w:t xml:space="preserve">                                                                              </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62ADE" w14:textId="77777777" w:rsidR="00BF14A7" w:rsidRDefault="00BF14A7" w:rsidP="00EF7C1F">
      <w:pPr>
        <w:spacing w:after="0" w:line="240" w:lineRule="auto"/>
      </w:pPr>
      <w:r>
        <w:separator/>
      </w:r>
    </w:p>
  </w:footnote>
  <w:footnote w:type="continuationSeparator" w:id="0">
    <w:p w14:paraId="46D2D7B4" w14:textId="77777777" w:rsidR="00BF14A7" w:rsidRDefault="00BF14A7" w:rsidP="00EF7C1F">
      <w:pPr>
        <w:spacing w:after="0" w:line="240" w:lineRule="auto"/>
      </w:pPr>
      <w:r>
        <w:continuationSeparator/>
      </w:r>
    </w:p>
  </w:footnote>
  <w:footnote w:id="1">
    <w:p w14:paraId="7A40A47D" w14:textId="77777777" w:rsidR="00AC6F48" w:rsidRDefault="00AC6F48" w:rsidP="00AC6F48">
      <w:pPr>
        <w:pStyle w:val="FootnoteText"/>
      </w:pPr>
      <w:r>
        <w:rPr>
          <w:rStyle w:val="FootnoteReference"/>
        </w:rPr>
        <w:footnoteRef/>
      </w:r>
      <w:r>
        <w:t xml:space="preserve"> </w:t>
      </w:r>
      <w:hyperlink r:id="rId1" w:history="1">
        <w:r>
          <w:rPr>
            <w:rStyle w:val="Hyperlink"/>
          </w:rPr>
          <w:t>The second cycling and walking investment strategy (CWIS2) - GOV.UK (www.gov.uk)</w:t>
        </w:r>
      </w:hyperlink>
    </w:p>
  </w:footnote>
  <w:footnote w:id="2">
    <w:p w14:paraId="1CF35529" w14:textId="77777777" w:rsidR="00AC6F48" w:rsidRDefault="00AC6F48" w:rsidP="00AC6F48">
      <w:r>
        <w:rPr>
          <w:rStyle w:val="FootnoteReference"/>
        </w:rPr>
        <w:footnoteRef/>
      </w:r>
      <w:r>
        <w:t xml:space="preserve"> </w:t>
      </w:r>
      <w:r w:rsidRPr="00472F3A">
        <w:rPr>
          <w:rFonts w:asciiTheme="minorHAnsi" w:hAnsiTheme="minorHAnsi"/>
          <w:color w:val="414141"/>
          <w:sz w:val="18"/>
          <w:szCs w:val="18"/>
          <w:shd w:val="clear" w:color="auto" w:fill="FFFFFF"/>
        </w:rPr>
        <w:t>You do not have to give us any personal information. Any personal information will be collected and used in line with Data Protection legislation under the Council’s public task and our responsibilities under the Highways Act 1980. Your contact details will not be shared with any third party and will only be used to seek clarification or to provide an update on this consultation.  We will only store personal data for 12 months after the consultation results have been analysed and the associated report published. We will not publish any personal details you do give us, but may publish our response, and include it in public reports, with personal details removed. Personal data will be held securely, in accordance with data protection legislation.  Further details about how we use this data and the rights you have around this can be found at </w:t>
      </w:r>
      <w:hyperlink r:id="rId2" w:history="1">
        <w:r w:rsidRPr="00472F3A">
          <w:rPr>
            <w:rStyle w:val="Hyperlink"/>
            <w:rFonts w:asciiTheme="minorHAnsi" w:hAnsiTheme="minorHAnsi"/>
            <w:color w:val="03A9F4"/>
            <w:sz w:val="18"/>
            <w:szCs w:val="18"/>
            <w:shd w:val="clear" w:color="auto" w:fill="FFFFFF"/>
          </w:rPr>
          <w:t>www.cambridgeshire.gov.uk/privacy</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CED6A" w14:textId="77777777" w:rsidR="00EF7C1F" w:rsidRDefault="00EF7C1F">
    <w:pPr>
      <w:pStyle w:val="Header"/>
    </w:pPr>
    <w:r>
      <w:tab/>
    </w: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5DFB3" w14:textId="77777777" w:rsidR="008057AB" w:rsidRDefault="008057AB">
    <w:pPr>
      <w:pStyle w:val="Header"/>
    </w:pPr>
    <w:r>
      <w:rPr>
        <w:noProof/>
      </w:rPr>
      <w:drawing>
        <wp:anchor distT="0" distB="0" distL="114300" distR="114300" simplePos="0" relativeHeight="251666432" behindDoc="0" locked="0" layoutInCell="1" allowOverlap="1" wp14:anchorId="245CFCBA" wp14:editId="1E58359A">
          <wp:simplePos x="0" y="0"/>
          <wp:positionH relativeFrom="column">
            <wp:posOffset>4206307</wp:posOffset>
          </wp:positionH>
          <wp:positionV relativeFrom="paragraph">
            <wp:posOffset>-26536</wp:posOffset>
          </wp:positionV>
          <wp:extent cx="2138045" cy="515620"/>
          <wp:effectExtent l="0" t="0" r="0" b="5080"/>
          <wp:wrapNone/>
          <wp:docPr id="105938697" name="Picture 105938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8045" cy="51562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DAA4FE"/>
    <w:multiLevelType w:val="hybridMultilevel"/>
    <w:tmpl w:val="0484A572"/>
    <w:lvl w:ilvl="0" w:tplc="700A9DDA">
      <w:start w:val="1"/>
      <w:numFmt w:val="bullet"/>
      <w:lvlText w:val=""/>
      <w:lvlJc w:val="left"/>
      <w:pPr>
        <w:ind w:left="720" w:hanging="360"/>
      </w:pPr>
      <w:rPr>
        <w:rFonts w:ascii="Symbol" w:hAnsi="Symbol" w:hint="default"/>
      </w:rPr>
    </w:lvl>
    <w:lvl w:ilvl="1" w:tplc="5D76D052">
      <w:start w:val="1"/>
      <w:numFmt w:val="bullet"/>
      <w:lvlText w:val="o"/>
      <w:lvlJc w:val="left"/>
      <w:pPr>
        <w:ind w:left="1440" w:hanging="360"/>
      </w:pPr>
      <w:rPr>
        <w:rFonts w:ascii="Courier New" w:hAnsi="Courier New" w:hint="default"/>
      </w:rPr>
    </w:lvl>
    <w:lvl w:ilvl="2" w:tplc="4EA6B916">
      <w:start w:val="1"/>
      <w:numFmt w:val="bullet"/>
      <w:lvlText w:val=""/>
      <w:lvlJc w:val="left"/>
      <w:pPr>
        <w:ind w:left="2160" w:hanging="360"/>
      </w:pPr>
      <w:rPr>
        <w:rFonts w:ascii="Wingdings" w:hAnsi="Wingdings" w:hint="default"/>
      </w:rPr>
    </w:lvl>
    <w:lvl w:ilvl="3" w:tplc="3142318A">
      <w:start w:val="1"/>
      <w:numFmt w:val="bullet"/>
      <w:lvlText w:val=""/>
      <w:lvlJc w:val="left"/>
      <w:pPr>
        <w:ind w:left="2880" w:hanging="360"/>
      </w:pPr>
      <w:rPr>
        <w:rFonts w:ascii="Symbol" w:hAnsi="Symbol" w:hint="default"/>
      </w:rPr>
    </w:lvl>
    <w:lvl w:ilvl="4" w:tplc="F81E1E14">
      <w:start w:val="1"/>
      <w:numFmt w:val="bullet"/>
      <w:lvlText w:val="o"/>
      <w:lvlJc w:val="left"/>
      <w:pPr>
        <w:ind w:left="3600" w:hanging="360"/>
      </w:pPr>
      <w:rPr>
        <w:rFonts w:ascii="Courier New" w:hAnsi="Courier New" w:hint="default"/>
      </w:rPr>
    </w:lvl>
    <w:lvl w:ilvl="5" w:tplc="64E4F494">
      <w:start w:val="1"/>
      <w:numFmt w:val="bullet"/>
      <w:lvlText w:val=""/>
      <w:lvlJc w:val="left"/>
      <w:pPr>
        <w:ind w:left="4320" w:hanging="360"/>
      </w:pPr>
      <w:rPr>
        <w:rFonts w:ascii="Wingdings" w:hAnsi="Wingdings" w:hint="default"/>
      </w:rPr>
    </w:lvl>
    <w:lvl w:ilvl="6" w:tplc="81C6EA1C">
      <w:start w:val="1"/>
      <w:numFmt w:val="bullet"/>
      <w:lvlText w:val=""/>
      <w:lvlJc w:val="left"/>
      <w:pPr>
        <w:ind w:left="5040" w:hanging="360"/>
      </w:pPr>
      <w:rPr>
        <w:rFonts w:ascii="Symbol" w:hAnsi="Symbol" w:hint="default"/>
      </w:rPr>
    </w:lvl>
    <w:lvl w:ilvl="7" w:tplc="EDB02386">
      <w:start w:val="1"/>
      <w:numFmt w:val="bullet"/>
      <w:lvlText w:val="o"/>
      <w:lvlJc w:val="left"/>
      <w:pPr>
        <w:ind w:left="5760" w:hanging="360"/>
      </w:pPr>
      <w:rPr>
        <w:rFonts w:ascii="Courier New" w:hAnsi="Courier New" w:hint="default"/>
      </w:rPr>
    </w:lvl>
    <w:lvl w:ilvl="8" w:tplc="33B621E2">
      <w:start w:val="1"/>
      <w:numFmt w:val="bullet"/>
      <w:lvlText w:val=""/>
      <w:lvlJc w:val="left"/>
      <w:pPr>
        <w:ind w:left="6480" w:hanging="360"/>
      </w:pPr>
      <w:rPr>
        <w:rFonts w:ascii="Wingdings" w:hAnsi="Wingdings" w:hint="default"/>
      </w:rPr>
    </w:lvl>
  </w:abstractNum>
  <w:abstractNum w:abstractNumId="1" w15:restartNumberingAfterBreak="0">
    <w:nsid w:val="32257E2F"/>
    <w:multiLevelType w:val="hybridMultilevel"/>
    <w:tmpl w:val="2E388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A71BFE"/>
    <w:multiLevelType w:val="hybridMultilevel"/>
    <w:tmpl w:val="042ED1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C55652"/>
    <w:multiLevelType w:val="hybridMultilevel"/>
    <w:tmpl w:val="081C5DF8"/>
    <w:lvl w:ilvl="0" w:tplc="52225D46">
      <w:start w:val="1"/>
      <w:numFmt w:val="decimal"/>
      <w:lvlText w:val="%1."/>
      <w:lvlJc w:val="left"/>
      <w:pPr>
        <w:ind w:left="720" w:hanging="360"/>
      </w:pPr>
    </w:lvl>
    <w:lvl w:ilvl="1" w:tplc="BDAC171A">
      <w:start w:val="1"/>
      <w:numFmt w:val="lowerLetter"/>
      <w:lvlText w:val="%2."/>
      <w:lvlJc w:val="left"/>
      <w:pPr>
        <w:ind w:left="1440" w:hanging="360"/>
      </w:pPr>
    </w:lvl>
    <w:lvl w:ilvl="2" w:tplc="99DAE7F4">
      <w:start w:val="1"/>
      <w:numFmt w:val="lowerRoman"/>
      <w:lvlText w:val="%3."/>
      <w:lvlJc w:val="right"/>
      <w:pPr>
        <w:ind w:left="2160" w:hanging="180"/>
      </w:pPr>
    </w:lvl>
    <w:lvl w:ilvl="3" w:tplc="3A8A39CA">
      <w:start w:val="1"/>
      <w:numFmt w:val="decimal"/>
      <w:lvlText w:val="%4."/>
      <w:lvlJc w:val="left"/>
      <w:pPr>
        <w:ind w:left="2880" w:hanging="360"/>
      </w:pPr>
    </w:lvl>
    <w:lvl w:ilvl="4" w:tplc="89E45956">
      <w:start w:val="1"/>
      <w:numFmt w:val="lowerLetter"/>
      <w:lvlText w:val="%5."/>
      <w:lvlJc w:val="left"/>
      <w:pPr>
        <w:ind w:left="3600" w:hanging="360"/>
      </w:pPr>
    </w:lvl>
    <w:lvl w:ilvl="5" w:tplc="97D8C642">
      <w:start w:val="1"/>
      <w:numFmt w:val="lowerRoman"/>
      <w:lvlText w:val="%6."/>
      <w:lvlJc w:val="right"/>
      <w:pPr>
        <w:ind w:left="4320" w:hanging="180"/>
      </w:pPr>
    </w:lvl>
    <w:lvl w:ilvl="6" w:tplc="6BDA0B0C">
      <w:start w:val="1"/>
      <w:numFmt w:val="decimal"/>
      <w:lvlText w:val="%7."/>
      <w:lvlJc w:val="left"/>
      <w:pPr>
        <w:ind w:left="5040" w:hanging="360"/>
      </w:pPr>
    </w:lvl>
    <w:lvl w:ilvl="7" w:tplc="0AAEF19E">
      <w:start w:val="1"/>
      <w:numFmt w:val="lowerLetter"/>
      <w:lvlText w:val="%8."/>
      <w:lvlJc w:val="left"/>
      <w:pPr>
        <w:ind w:left="5760" w:hanging="360"/>
      </w:pPr>
    </w:lvl>
    <w:lvl w:ilvl="8" w:tplc="DD8CC916">
      <w:start w:val="1"/>
      <w:numFmt w:val="lowerRoman"/>
      <w:lvlText w:val="%9."/>
      <w:lvlJc w:val="right"/>
      <w:pPr>
        <w:ind w:left="6480" w:hanging="180"/>
      </w:pPr>
    </w:lvl>
  </w:abstractNum>
  <w:abstractNum w:abstractNumId="4" w15:restartNumberingAfterBreak="0">
    <w:nsid w:val="71564699"/>
    <w:multiLevelType w:val="hybridMultilevel"/>
    <w:tmpl w:val="B8D41134"/>
    <w:lvl w:ilvl="0" w:tplc="B9B61DB2">
      <w:start w:val="30"/>
      <w:numFmt w:val="bullet"/>
      <w:lvlText w:val="-"/>
      <w:lvlJc w:val="left"/>
      <w:pPr>
        <w:ind w:left="410" w:hanging="360"/>
      </w:pPr>
      <w:rPr>
        <w:rFonts w:ascii="Aptos" w:eastAsia="Aptos" w:hAnsi="Aptos" w:cs="Aptos"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5" w15:restartNumberingAfterBreak="0">
    <w:nsid w:val="7B97354D"/>
    <w:multiLevelType w:val="multilevel"/>
    <w:tmpl w:val="FEF23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2577671">
    <w:abstractNumId w:val="0"/>
  </w:num>
  <w:num w:numId="2" w16cid:durableId="203375134">
    <w:abstractNumId w:val="3"/>
  </w:num>
  <w:num w:numId="3" w16cid:durableId="1556157423">
    <w:abstractNumId w:val="4"/>
  </w:num>
  <w:num w:numId="4" w16cid:durableId="862860830">
    <w:abstractNumId w:val="5"/>
  </w:num>
  <w:num w:numId="5" w16cid:durableId="1137843771">
    <w:abstractNumId w:val="2"/>
  </w:num>
  <w:num w:numId="6" w16cid:durableId="13825130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86B"/>
    <w:rsid w:val="00000BDA"/>
    <w:rsid w:val="00036A7A"/>
    <w:rsid w:val="000612A1"/>
    <w:rsid w:val="0019186B"/>
    <w:rsid w:val="001E7B1A"/>
    <w:rsid w:val="002510E4"/>
    <w:rsid w:val="00290411"/>
    <w:rsid w:val="002D795F"/>
    <w:rsid w:val="00303F82"/>
    <w:rsid w:val="00337A62"/>
    <w:rsid w:val="003511BC"/>
    <w:rsid w:val="00440158"/>
    <w:rsid w:val="00474566"/>
    <w:rsid w:val="004A486A"/>
    <w:rsid w:val="00514088"/>
    <w:rsid w:val="005244E6"/>
    <w:rsid w:val="005524C5"/>
    <w:rsid w:val="005774CB"/>
    <w:rsid w:val="005F183E"/>
    <w:rsid w:val="006107D4"/>
    <w:rsid w:val="006228E7"/>
    <w:rsid w:val="00626388"/>
    <w:rsid w:val="00674D9B"/>
    <w:rsid w:val="006A2C1F"/>
    <w:rsid w:val="006B0354"/>
    <w:rsid w:val="006C4A4A"/>
    <w:rsid w:val="006D3751"/>
    <w:rsid w:val="0072039D"/>
    <w:rsid w:val="00722D4B"/>
    <w:rsid w:val="0072491D"/>
    <w:rsid w:val="00736675"/>
    <w:rsid w:val="008057AB"/>
    <w:rsid w:val="00806E2A"/>
    <w:rsid w:val="00807E62"/>
    <w:rsid w:val="00835D51"/>
    <w:rsid w:val="00840B0E"/>
    <w:rsid w:val="00893E80"/>
    <w:rsid w:val="008E065E"/>
    <w:rsid w:val="00961818"/>
    <w:rsid w:val="00971738"/>
    <w:rsid w:val="009A5188"/>
    <w:rsid w:val="00A2533F"/>
    <w:rsid w:val="00A80149"/>
    <w:rsid w:val="00AC6F48"/>
    <w:rsid w:val="00B3131D"/>
    <w:rsid w:val="00B3148B"/>
    <w:rsid w:val="00B4347D"/>
    <w:rsid w:val="00B56D61"/>
    <w:rsid w:val="00B74DE2"/>
    <w:rsid w:val="00BA4DC8"/>
    <w:rsid w:val="00BD0470"/>
    <w:rsid w:val="00BF14A7"/>
    <w:rsid w:val="00C01606"/>
    <w:rsid w:val="00C15627"/>
    <w:rsid w:val="00C57296"/>
    <w:rsid w:val="00C648BE"/>
    <w:rsid w:val="00CC62A4"/>
    <w:rsid w:val="00D64D91"/>
    <w:rsid w:val="00D8282B"/>
    <w:rsid w:val="00DF19AF"/>
    <w:rsid w:val="00EC5CB5"/>
    <w:rsid w:val="00EF7C1F"/>
    <w:rsid w:val="00F10DC4"/>
    <w:rsid w:val="00F171F4"/>
    <w:rsid w:val="00F640A7"/>
    <w:rsid w:val="00FF7B95"/>
    <w:rsid w:val="415C9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BE6FE"/>
  <w15:chartTrackingRefBased/>
  <w15:docId w15:val="{00A35416-0EA9-40DD-8881-FFDC097CC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pacing w:val="-2"/>
        <w:sz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7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C1F"/>
  </w:style>
  <w:style w:type="paragraph" w:styleId="Footer">
    <w:name w:val="footer"/>
    <w:basedOn w:val="Normal"/>
    <w:link w:val="FooterChar"/>
    <w:uiPriority w:val="99"/>
    <w:unhideWhenUsed/>
    <w:rsid w:val="00EF7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C1F"/>
  </w:style>
  <w:style w:type="paragraph" w:customStyle="1" w:styleId="TableParagraph">
    <w:name w:val="Table Paragraph"/>
    <w:basedOn w:val="Normal"/>
    <w:uiPriority w:val="1"/>
    <w:qFormat/>
    <w:rsid w:val="00B74DE2"/>
    <w:pPr>
      <w:widowControl w:val="0"/>
      <w:autoSpaceDE w:val="0"/>
      <w:autoSpaceDN w:val="0"/>
      <w:adjustRightInd w:val="0"/>
      <w:spacing w:after="0" w:line="240" w:lineRule="auto"/>
    </w:pPr>
    <w:rPr>
      <w:rFonts w:eastAsia="Times New Roman"/>
      <w:lang w:eastAsia="en-GB"/>
    </w:rPr>
  </w:style>
  <w:style w:type="character" w:styleId="Hyperlink">
    <w:name w:val="Hyperlink"/>
    <w:basedOn w:val="DefaultParagraphFont"/>
    <w:uiPriority w:val="99"/>
    <w:unhideWhenUsed/>
    <w:rsid w:val="00AC6F48"/>
    <w:rPr>
      <w:color w:val="0000FF" w:themeColor="hyperlink"/>
      <w:u w:val="single"/>
    </w:rPr>
  </w:style>
  <w:style w:type="paragraph" w:styleId="ListParagraph">
    <w:name w:val="List Paragraph"/>
    <w:basedOn w:val="Normal"/>
    <w:uiPriority w:val="34"/>
    <w:qFormat/>
    <w:rsid w:val="00AC6F48"/>
    <w:pPr>
      <w:spacing w:after="160" w:line="279" w:lineRule="auto"/>
      <w:ind w:left="720"/>
      <w:contextualSpacing/>
    </w:pPr>
    <w:rPr>
      <w:rFonts w:asciiTheme="minorHAnsi" w:eastAsiaTheme="minorEastAsia" w:hAnsiTheme="minorHAnsi" w:cstheme="minorBidi"/>
      <w:spacing w:val="0"/>
      <w:szCs w:val="24"/>
      <w:lang w:eastAsia="ja-JP"/>
    </w:rPr>
  </w:style>
  <w:style w:type="paragraph" w:styleId="FootnoteText">
    <w:name w:val="footnote text"/>
    <w:basedOn w:val="Normal"/>
    <w:link w:val="FootnoteTextChar"/>
    <w:uiPriority w:val="99"/>
    <w:semiHidden/>
    <w:unhideWhenUsed/>
    <w:rsid w:val="00AC6F48"/>
    <w:pPr>
      <w:spacing w:after="0" w:line="240" w:lineRule="auto"/>
    </w:pPr>
    <w:rPr>
      <w:rFonts w:asciiTheme="minorHAnsi" w:eastAsiaTheme="minorEastAsia" w:hAnsiTheme="minorHAnsi" w:cstheme="minorBidi"/>
      <w:spacing w:val="0"/>
      <w:sz w:val="20"/>
      <w:lang w:eastAsia="ja-JP"/>
    </w:rPr>
  </w:style>
  <w:style w:type="character" w:customStyle="1" w:styleId="FootnoteTextChar">
    <w:name w:val="Footnote Text Char"/>
    <w:basedOn w:val="DefaultParagraphFont"/>
    <w:link w:val="FootnoteText"/>
    <w:uiPriority w:val="99"/>
    <w:semiHidden/>
    <w:rsid w:val="00AC6F48"/>
    <w:rPr>
      <w:rFonts w:asciiTheme="minorHAnsi" w:eastAsiaTheme="minorEastAsia" w:hAnsiTheme="minorHAnsi" w:cstheme="minorBidi"/>
      <w:spacing w:val="0"/>
      <w:sz w:val="20"/>
      <w:lang w:eastAsia="ja-JP"/>
    </w:rPr>
  </w:style>
  <w:style w:type="character" w:styleId="FootnoteReference">
    <w:name w:val="footnote reference"/>
    <w:basedOn w:val="DefaultParagraphFont"/>
    <w:uiPriority w:val="99"/>
    <w:semiHidden/>
    <w:unhideWhenUsed/>
    <w:rsid w:val="00AC6F48"/>
    <w:rPr>
      <w:vertAlign w:val="superscript"/>
    </w:rPr>
  </w:style>
  <w:style w:type="character" w:styleId="FollowedHyperlink">
    <w:name w:val="FollowedHyperlink"/>
    <w:basedOn w:val="DefaultParagraphFont"/>
    <w:uiPriority w:val="99"/>
    <w:semiHidden/>
    <w:unhideWhenUsed/>
    <w:rsid w:val="00AC6F48"/>
    <w:rPr>
      <w:color w:val="800080" w:themeColor="followedHyperlink"/>
      <w:u w:val="single"/>
    </w:rPr>
  </w:style>
  <w:style w:type="character" w:styleId="UnresolvedMention">
    <w:name w:val="Unresolved Mention"/>
    <w:basedOn w:val="DefaultParagraphFont"/>
    <w:uiPriority w:val="99"/>
    <w:semiHidden/>
    <w:unhideWhenUsed/>
    <w:rsid w:val="009618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1288585">
      <w:bodyDiv w:val="1"/>
      <w:marLeft w:val="0"/>
      <w:marRight w:val="0"/>
      <w:marTop w:val="0"/>
      <w:marBottom w:val="0"/>
      <w:divBdr>
        <w:top w:val="none" w:sz="0" w:space="0" w:color="auto"/>
        <w:left w:val="none" w:sz="0" w:space="0" w:color="auto"/>
        <w:bottom w:val="none" w:sz="0" w:space="0" w:color="auto"/>
        <w:right w:val="none" w:sz="0" w:space="0" w:color="auto"/>
      </w:divBdr>
      <w:divsChild>
        <w:div w:id="15455580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ambridgeshire.cmis.uk.com/CCC_live/Document.ashx?czJKcaeAi5tUFL1DTL2UE4zNRBcoShgo=%2fu3AXF1L2y47%2beOt5UU%2fXSum1Dk2jID2i%2fMNlSsuWSCucSNiFY3%2bjg%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18" Type="http://schemas.openxmlformats.org/officeDocument/2006/relationships/hyperlink" Target="https://consultcambs.uk.engagementhq.com/active-travel-hierarchy/widgets/93811/faqs"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consultcambs.uk.engagementhq.com/active-travel-hierarchy/surveys/active-travel-hierarchy-your-feedback1" TargetMode="External"/><Relationship Id="rId2" Type="http://schemas.openxmlformats.org/officeDocument/2006/relationships/customXml" Target="../customXml/item2.xml"/><Relationship Id="rId16" Type="http://schemas.openxmlformats.org/officeDocument/2006/relationships/hyperlink" Target="http://www.cambridgeshire.gov.uk/active-travel-hierarchy-map"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ambridgeshire.gov.uk/asset-library/Cambridgeshires-Active-Travel-Strategy-Adopted-March-2023.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consultcambs.uk.engagementhq.com/active-travel-hierarchy"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ighwaysreporting.cambridgeshire.gov.uk/"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footnotes.xml.rels><?xml version="1.0" encoding="UTF-8" standalone="yes"?>
<Relationships xmlns="http://schemas.openxmlformats.org/package/2006/relationships"><Relationship Id="rId2" Type="http://schemas.openxmlformats.org/officeDocument/2006/relationships/hyperlink" Target="http://www.cambridgeshire.gov.uk/privacy" TargetMode="External"/><Relationship Id="rId1" Type="http://schemas.openxmlformats.org/officeDocument/2006/relationships/hyperlink" Target="https://www.gov.uk/government/publications/the-second-cycling-and-walking-investment-strategy/the-second-cycling-and-walking-investment-strategy-cwis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b120\AppData\Local\Microsoft\Windows\INetCache\Content.Outlook\22CWO82N\CCC%20letterhead%20draft%20v3%20(0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BE845D23059DD4CA2E2C12D67AE4753" ma:contentTypeVersion="14" ma:contentTypeDescription="Create a new document." ma:contentTypeScope="" ma:versionID="aa923cca47ac61e0798debc473e6e8c6">
  <xsd:schema xmlns:xsd="http://www.w3.org/2001/XMLSchema" xmlns:xs="http://www.w3.org/2001/XMLSchema" xmlns:p="http://schemas.microsoft.com/office/2006/metadata/properties" xmlns:ns2="31dd1fc4-023a-441d-82d6-3fabcd68d16b" xmlns:ns3="358a3608-ab61-406e-93a3-5311fe13268a" targetNamespace="http://schemas.microsoft.com/office/2006/metadata/properties" ma:root="true" ma:fieldsID="a68287a42173cfb71d5ba77a47118e5e" ns2:_="" ns3:_="">
    <xsd:import namespace="31dd1fc4-023a-441d-82d6-3fabcd68d16b"/>
    <xsd:import namespace="358a3608-ab61-406e-93a3-5311fe13268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dd1fc4-023a-441d-82d6-3fabcd68d1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a33aaf0-d2be-4910-a308-718f043c109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8a3608-ab61-406e-93a3-5311fe13268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f241a49-2acc-4954-89e3-8d46533d57fe}" ma:internalName="TaxCatchAll" ma:showField="CatchAllData" ma:web="358a3608-ab61-406e-93a3-5311fe13268a">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dd1fc4-023a-441d-82d6-3fabcd68d16b">
      <Terms xmlns="http://schemas.microsoft.com/office/infopath/2007/PartnerControls"/>
    </lcf76f155ced4ddcb4097134ff3c332f>
    <TaxCatchAll xmlns="358a3608-ab61-406e-93a3-5311fe13268a" xsi:nil="true"/>
  </documentManagement>
</p:properties>
</file>

<file path=customXml/itemProps1.xml><?xml version="1.0" encoding="utf-8"?>
<ds:datastoreItem xmlns:ds="http://schemas.openxmlformats.org/officeDocument/2006/customXml" ds:itemID="{2F7EF34A-9286-42C2-96F2-9AD43BBE6F5E}">
  <ds:schemaRefs>
    <ds:schemaRef ds:uri="http://schemas.microsoft.com/sharepoint/v3/contenttype/forms"/>
  </ds:schemaRefs>
</ds:datastoreItem>
</file>

<file path=customXml/itemProps2.xml><?xml version="1.0" encoding="utf-8"?>
<ds:datastoreItem xmlns:ds="http://schemas.openxmlformats.org/officeDocument/2006/customXml" ds:itemID="{4C1C456C-9996-4C9E-8EB7-FBF3B1A086BE}">
  <ds:schemaRefs>
    <ds:schemaRef ds:uri="http://schemas.openxmlformats.org/officeDocument/2006/bibliography"/>
  </ds:schemaRefs>
</ds:datastoreItem>
</file>

<file path=customXml/itemProps3.xml><?xml version="1.0" encoding="utf-8"?>
<ds:datastoreItem xmlns:ds="http://schemas.openxmlformats.org/officeDocument/2006/customXml" ds:itemID="{E2DA40FD-AF19-4966-A2A1-DF3C548E06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dd1fc4-023a-441d-82d6-3fabcd68d16b"/>
    <ds:schemaRef ds:uri="358a3608-ab61-406e-93a3-5311fe1326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0E3A73-E553-4F81-828B-53790ABB5F5C}">
  <ds:schemaRefs>
    <ds:schemaRef ds:uri="http://schemas.microsoft.com/office/2006/metadata/properties"/>
    <ds:schemaRef ds:uri="http://schemas.microsoft.com/office/infopath/2007/PartnerControls"/>
    <ds:schemaRef ds:uri="31dd1fc4-023a-441d-82d6-3fabcd68d16b"/>
    <ds:schemaRef ds:uri="358a3608-ab61-406e-93a3-5311fe13268a"/>
  </ds:schemaRefs>
</ds:datastoreItem>
</file>

<file path=docProps/app.xml><?xml version="1.0" encoding="utf-8"?>
<Properties xmlns="http://schemas.openxmlformats.org/officeDocument/2006/extended-properties" xmlns:vt="http://schemas.openxmlformats.org/officeDocument/2006/docPropsVTypes">
  <Template>CCC letterhead draft v3 (002)</Template>
  <TotalTime>66</TotalTime>
  <Pages>6</Pages>
  <Words>1897</Words>
  <Characters>10818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Rollo</dc:creator>
  <cp:keywords/>
  <dc:description/>
  <cp:lastModifiedBy>Andrew Martin</cp:lastModifiedBy>
  <cp:revision>2</cp:revision>
  <cp:lastPrinted>2024-08-21T08:46:00Z</cp:lastPrinted>
  <dcterms:created xsi:type="dcterms:W3CDTF">2024-08-21T09:52:00Z</dcterms:created>
  <dcterms:modified xsi:type="dcterms:W3CDTF">2024-08-21T09:52:00Z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0x010100ABE845D23059DD4CA2E2C12D67AE4753</vt:lpwstr>
  </property>
  <property fmtid="{D5CDD505-2E9C-101B-9397-08002B2CF9AE}" pid="3" name="MediaServiceImageTags">
    <vt:lpwstr/>
  </property>
</Properties>
</file>